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43" w:rsidRPr="00E3403E" w:rsidRDefault="00472243" w:rsidP="007C72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УДК </w:t>
      </w:r>
      <w:proofErr w:type="gramStart"/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619:616.98:578</w:t>
      </w:r>
      <w:proofErr w:type="gramEnd"/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.824.11</w:t>
      </w:r>
    </w:p>
    <w:p w:rsidR="00844960" w:rsidRDefault="00844960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3403E" w:rsidRPr="00E3403E" w:rsidRDefault="00E3403E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М.А. Ефимова</w:t>
      </w:r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F1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К.С. Хаертынов</w:t>
      </w:r>
      <w:r w:rsidR="00CF10F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1,2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, А.Ф. Арсланова</w:t>
      </w:r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="00CF1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Р.М. Ахмадеев</w:t>
      </w:r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CF1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А.И. Никитин</w:t>
      </w:r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="00277E67">
        <w:rPr>
          <w:rFonts w:ascii="Times New Roman" w:eastAsia="Times New Roman" w:hAnsi="Times New Roman"/>
          <w:b/>
          <w:sz w:val="24"/>
          <w:szCs w:val="24"/>
          <w:lang w:eastAsia="ru-RU"/>
        </w:rPr>
        <w:t>, В.Г. Гумеров</w:t>
      </w:r>
      <w:r w:rsidR="00277E67" w:rsidRPr="00277E6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="00277E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277E67"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Э.А. Шуралев</w:t>
      </w:r>
      <w:r w:rsidR="00277E67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1,2,3</w:t>
      </w:r>
    </w:p>
    <w:p w:rsidR="00472243" w:rsidRPr="00E3403E" w:rsidRDefault="00472243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10F0" w:rsidRDefault="00573550" w:rsidP="007C7222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ВЫДЕЛЕНИЕ, ОЧИСТКА И ОЦЕНКА </w:t>
      </w:r>
      <w:r w:rsidR="00CF10F0"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>СЕРОЛОГИЧЕСК</w:t>
      </w:r>
      <w:r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>ОЙ</w:t>
      </w:r>
      <w:r w:rsidR="00CF10F0"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АКТИВНОСТ</w:t>
      </w:r>
      <w:r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CF10F0"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АНТИГЕН</w:t>
      </w:r>
      <w:r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>ОВ</w:t>
      </w:r>
      <w:r w:rsidR="00CF10F0" w:rsidRPr="00573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ВИРУСА БЕШЕНСТВА</w:t>
      </w:r>
      <w:r w:rsidR="00CF10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73550" w:rsidRDefault="00573550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2243" w:rsidRPr="00CF10F0" w:rsidRDefault="00CF10F0" w:rsidP="007C722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10F0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1</w:t>
      </w:r>
      <w:r w:rsidR="00472243" w:rsidRPr="00CF10F0">
        <w:rPr>
          <w:rFonts w:ascii="Times New Roman" w:eastAsia="Times New Roman" w:hAnsi="Times New Roman"/>
          <w:i/>
          <w:sz w:val="24"/>
          <w:szCs w:val="24"/>
          <w:lang w:eastAsia="ru-RU"/>
        </w:rPr>
        <w:t>ФГБНУ «Федеральный центр токсикологической, радиационной и биологической безопасности»</w:t>
      </w:r>
      <w:r w:rsidRPr="00CF10F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Казань, Российская Федерация;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2</w:t>
      </w:r>
      <w:r w:rsidRPr="00CF10F0">
        <w:rPr>
          <w:rFonts w:ascii="Times New Roman" w:eastAsia="Times New Roman" w:hAnsi="Times New Roman"/>
          <w:i/>
          <w:sz w:val="24"/>
          <w:szCs w:val="24"/>
          <w:lang w:eastAsia="ru-RU"/>
        </w:rPr>
        <w:t>Казанская государственная медицинская академия – филиал ФГБОУ ДПО РМАНПО Минздрава России,</w:t>
      </w:r>
      <w:r w:rsidRPr="00CF10F0">
        <w:t xml:space="preserve"> </w:t>
      </w:r>
      <w:r w:rsidRPr="00CF10F0">
        <w:rPr>
          <w:rFonts w:ascii="Times New Roman" w:eastAsia="Times New Roman" w:hAnsi="Times New Roman"/>
          <w:i/>
          <w:sz w:val="24"/>
          <w:szCs w:val="24"/>
          <w:lang w:eastAsia="ru-RU"/>
        </w:rPr>
        <w:t>Казань, Российская Федерация;</w:t>
      </w:r>
      <w:r w:rsidR="004219C8" w:rsidRPr="004219C8">
        <w:t xml:space="preserve"> </w:t>
      </w:r>
      <w:r w:rsidR="004219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3</w:t>
      </w:r>
      <w:r w:rsidR="004219C8" w:rsidRPr="004219C8">
        <w:rPr>
          <w:rFonts w:ascii="Times New Roman" w:eastAsia="Times New Roman" w:hAnsi="Times New Roman"/>
          <w:i/>
          <w:sz w:val="24"/>
          <w:szCs w:val="24"/>
          <w:lang w:eastAsia="ru-RU"/>
        </w:rPr>
        <w:t>ФГАОУ ВО «Казанский (Приволжский) федеральный университет»,</w:t>
      </w:r>
      <w:r w:rsidR="004219C8" w:rsidRPr="004219C8">
        <w:t xml:space="preserve"> </w:t>
      </w:r>
      <w:r w:rsidR="004219C8" w:rsidRPr="004219C8">
        <w:rPr>
          <w:rFonts w:ascii="Times New Roman" w:eastAsia="Times New Roman" w:hAnsi="Times New Roman"/>
          <w:i/>
          <w:sz w:val="24"/>
          <w:szCs w:val="24"/>
          <w:lang w:eastAsia="ru-RU"/>
        </w:rPr>
        <w:t>Казань, Российская Федерация</w:t>
      </w:r>
    </w:p>
    <w:p w:rsidR="00CF10F0" w:rsidRDefault="00CF10F0" w:rsidP="007C72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185C" w:rsidRPr="00F0185C" w:rsidRDefault="00F0185C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работы. 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5272A" w:rsidRPr="00B5272A">
        <w:rPr>
          <w:rFonts w:ascii="Times New Roman" w:eastAsia="Times New Roman" w:hAnsi="Times New Roman"/>
          <w:sz w:val="24"/>
          <w:szCs w:val="24"/>
          <w:lang w:eastAsia="ru-RU"/>
        </w:rPr>
        <w:t>ценка серологической активности антигенов вируса бешенства, выделенных из мозговой ткани мышей гомогениза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цией на</w:t>
      </w:r>
      <w:r w:rsidR="00B5272A" w:rsidRPr="00B52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5272A" w:rsidRPr="00B5272A">
        <w:rPr>
          <w:rFonts w:ascii="Times New Roman" w:eastAsia="Times New Roman" w:hAnsi="Times New Roman"/>
          <w:sz w:val="24"/>
          <w:szCs w:val="24"/>
          <w:lang w:eastAsia="ru-RU"/>
        </w:rPr>
        <w:t>FastPrep</w:t>
      </w:r>
      <w:proofErr w:type="spellEnd"/>
      <w:r w:rsidR="00B5272A" w:rsidRPr="00B5272A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после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дующим ультрацентрифугированием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Материалы и методы. </w:t>
      </w:r>
      <w:r w:rsidRPr="009500A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 использовали </w:t>
      </w:r>
      <w:r w:rsidRPr="009500A3">
        <w:rPr>
          <w:rFonts w:ascii="Times New Roman" w:eastAsia="Times New Roman" w:hAnsi="Times New Roman"/>
          <w:sz w:val="24"/>
          <w:szCs w:val="24"/>
          <w:lang w:eastAsia="ru-RU"/>
        </w:rPr>
        <w:t>производственны</w:t>
      </w:r>
      <w:r w:rsidR="0085621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9500A3">
        <w:rPr>
          <w:rFonts w:ascii="Times New Roman" w:eastAsia="Times New Roman" w:hAnsi="Times New Roman"/>
          <w:sz w:val="24"/>
          <w:szCs w:val="24"/>
          <w:lang w:eastAsia="ru-RU"/>
        </w:rPr>
        <w:t xml:space="preserve"> штамм вируса бешенства «Овечий» ГНКИ. </w:t>
      </w:r>
      <w:r w:rsidR="009500A3" w:rsidRPr="009500A3">
        <w:rPr>
          <w:rFonts w:ascii="Times New Roman" w:eastAsia="Times New Roman" w:hAnsi="Times New Roman"/>
          <w:sz w:val="24"/>
          <w:szCs w:val="24"/>
          <w:lang w:eastAsia="ru-RU"/>
        </w:rPr>
        <w:t>Вир</w:t>
      </w:r>
      <w:r w:rsidR="009500A3">
        <w:rPr>
          <w:rFonts w:ascii="Times New Roman" w:eastAsia="Times New Roman" w:hAnsi="Times New Roman"/>
          <w:sz w:val="24"/>
          <w:szCs w:val="24"/>
          <w:lang w:eastAsia="ru-RU"/>
        </w:rPr>
        <w:t xml:space="preserve">усный материал выделяли из мозговой ткани экспериментально зараженных мышей. </w:t>
      </w:r>
      <w:r w:rsidRPr="009500A3">
        <w:rPr>
          <w:rFonts w:ascii="Times New Roman" w:eastAsia="Times New Roman" w:hAnsi="Times New Roman"/>
          <w:sz w:val="24"/>
          <w:szCs w:val="24"/>
          <w:lang w:eastAsia="ru-RU"/>
        </w:rPr>
        <w:t>Электрофоретический профиль вируса изучали по белковой, полисахаридной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 и гликолипидной составляющим. Серологическую активность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компонентов 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вируса определяли </w:t>
      </w:r>
      <w:proofErr w:type="spellStart"/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>иммуноблот</w:t>
      </w:r>
      <w:r w:rsidR="001F124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124F">
        <w:rPr>
          <w:rFonts w:ascii="Times New Roman" w:eastAsia="Times New Roman" w:hAnsi="Times New Roman"/>
          <w:sz w:val="24"/>
          <w:szCs w:val="24"/>
          <w:lang w:eastAsia="ru-RU"/>
        </w:rPr>
        <w:t xml:space="preserve">и ИФА 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</w:t>
      </w:r>
      <w:r w:rsidR="009500A3">
        <w:rPr>
          <w:rFonts w:ascii="Times New Roman" w:eastAsia="Times New Roman" w:hAnsi="Times New Roman"/>
          <w:sz w:val="24"/>
          <w:szCs w:val="24"/>
          <w:lang w:eastAsia="ru-RU"/>
        </w:rPr>
        <w:t>специфических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антирабических 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 xml:space="preserve">сывороток </w:t>
      </w:r>
      <w:r w:rsidR="009500A3">
        <w:rPr>
          <w:rFonts w:ascii="Times New Roman" w:eastAsia="Times New Roman" w:hAnsi="Times New Roman"/>
          <w:sz w:val="24"/>
          <w:szCs w:val="24"/>
          <w:lang w:eastAsia="ru-RU"/>
        </w:rPr>
        <w:t>крови</w:t>
      </w:r>
      <w:r w:rsidRPr="00F018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00A3" w:rsidRPr="009500A3">
        <w:t xml:space="preserve"> </w:t>
      </w:r>
      <w:r w:rsidR="009500A3" w:rsidRPr="00673829">
        <w:rPr>
          <w:rFonts w:ascii="Times New Roman" w:eastAsia="Times New Roman" w:hAnsi="Times New Roman"/>
          <w:b/>
          <w:sz w:val="24"/>
          <w:szCs w:val="24"/>
          <w:lang w:eastAsia="ru-RU"/>
        </w:rPr>
        <w:t>Резу</w:t>
      </w:r>
      <w:r w:rsidR="009500A3" w:rsidRPr="009500A3">
        <w:rPr>
          <w:rFonts w:ascii="Times New Roman" w:eastAsia="Times New Roman" w:hAnsi="Times New Roman"/>
          <w:b/>
          <w:sz w:val="24"/>
          <w:szCs w:val="24"/>
          <w:lang w:eastAsia="ru-RU"/>
        </w:rPr>
        <w:t>льтаты и выводы.</w:t>
      </w:r>
      <w:r w:rsidR="009500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F40" w:rsidRPr="00E3403E">
        <w:rPr>
          <w:rFonts w:ascii="Times New Roman" w:hAnsi="Times New Roman"/>
          <w:sz w:val="24"/>
          <w:szCs w:val="24"/>
        </w:rPr>
        <w:t xml:space="preserve">В </w:t>
      </w:r>
      <w:r w:rsidR="00A41F40">
        <w:rPr>
          <w:rFonts w:ascii="Times New Roman" w:hAnsi="Times New Roman"/>
          <w:sz w:val="24"/>
          <w:szCs w:val="24"/>
        </w:rPr>
        <w:t xml:space="preserve">ходе сравнения </w:t>
      </w:r>
      <w:r w:rsidR="00A41F40" w:rsidRPr="00E3403E">
        <w:rPr>
          <w:rFonts w:ascii="Times New Roman" w:hAnsi="Times New Roman"/>
          <w:sz w:val="24"/>
          <w:szCs w:val="24"/>
        </w:rPr>
        <w:t>метод</w:t>
      </w:r>
      <w:r w:rsidR="00A41F40">
        <w:rPr>
          <w:rFonts w:ascii="Times New Roman" w:hAnsi="Times New Roman"/>
          <w:sz w:val="24"/>
          <w:szCs w:val="24"/>
        </w:rPr>
        <w:t>ов</w:t>
      </w:r>
      <w:r w:rsidR="00A41F40" w:rsidRPr="00E3403E">
        <w:rPr>
          <w:rFonts w:ascii="Times New Roman" w:hAnsi="Times New Roman"/>
          <w:sz w:val="24"/>
          <w:szCs w:val="24"/>
        </w:rPr>
        <w:t xml:space="preserve"> </w:t>
      </w:r>
      <w:r w:rsidR="00A41F40" w:rsidRPr="00A41F40">
        <w:rPr>
          <w:rFonts w:ascii="Times New Roman" w:hAnsi="Times New Roman"/>
          <w:color w:val="000000"/>
          <w:sz w:val="24"/>
          <w:szCs w:val="24"/>
        </w:rPr>
        <w:t>получения и очистки антигена вируса бешенства</w:t>
      </w:r>
      <w:r w:rsidR="00A41F40" w:rsidRPr="00A41F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наиболее </w:t>
      </w:r>
      <w:r w:rsidR="00A41F40">
        <w:rPr>
          <w:rFonts w:ascii="Times New Roman" w:hAnsi="Times New Roman"/>
          <w:sz w:val="24"/>
          <w:szCs w:val="24"/>
        </w:rPr>
        <w:t xml:space="preserve">оптимальным определено проведение гомогенизации на </w:t>
      </w:r>
      <w:r w:rsidR="00A41F40" w:rsidRPr="00C87488">
        <w:rPr>
          <w:rFonts w:ascii="Times New Roman" w:hAnsi="Times New Roman"/>
          <w:sz w:val="24"/>
          <w:szCs w:val="24"/>
        </w:rPr>
        <w:t>FastPrep-24</w:t>
      </w:r>
      <w:r w:rsidR="00A41F40">
        <w:rPr>
          <w:rFonts w:ascii="Times New Roman" w:hAnsi="Times New Roman"/>
          <w:sz w:val="24"/>
          <w:szCs w:val="24"/>
        </w:rPr>
        <w:t>, с последующим фракционированием в градиенте сахарозы</w:t>
      </w:r>
      <w:r w:rsidR="00A41F40" w:rsidRPr="00A41F4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F124F" w:rsidRPr="001F124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фракционирования в ступенчатом градиенте плотности сахарозы с концентрацией </w:t>
      </w:r>
      <w:r w:rsidR="007C2D0F">
        <w:rPr>
          <w:rFonts w:ascii="Times New Roman" w:eastAsia="Times New Roman" w:hAnsi="Times New Roman"/>
          <w:sz w:val="24"/>
          <w:szCs w:val="24"/>
          <w:lang w:eastAsia="ru-RU"/>
        </w:rPr>
        <w:t>15-50% при 25</w:t>
      </w:r>
      <w:r w:rsidR="001F124F" w:rsidRPr="001F124F">
        <w:rPr>
          <w:rFonts w:ascii="Times New Roman" w:eastAsia="Times New Roman" w:hAnsi="Times New Roman"/>
          <w:sz w:val="24"/>
          <w:szCs w:val="24"/>
          <w:lang w:eastAsia="ru-RU"/>
        </w:rPr>
        <w:t xml:space="preserve">000 g в течение 120 мин получено пять фракций вируса бешенства.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аксимально очищенной явля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лась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белковая фракция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отобранная с зоны сахарозы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15-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20%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соответств</w:t>
      </w:r>
      <w:r w:rsidR="00B16BC6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ала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мо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лекулярной массе 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67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кД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41A9F"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пецифическая антигенная активность фракци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 1:1280 (</w:t>
      </w:r>
      <w:r w:rsidR="00197248">
        <w:rPr>
          <w:rFonts w:ascii="Times New Roman" w:eastAsia="Times New Roman" w:hAnsi="Times New Roman"/>
          <w:sz w:val="24"/>
          <w:szCs w:val="24"/>
          <w:lang w:eastAsia="ru-RU"/>
        </w:rPr>
        <w:t xml:space="preserve">коэффициент специфичности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2,2).</w:t>
      </w:r>
      <w:r w:rsidR="007C2D0F" w:rsidRPr="007C2D0F">
        <w:t xml:space="preserve"> 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В результате иммуноблота антигенов, полученных с градиента сахарозы в диапазоне 40-45% и 20-35%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ультрацентриф</w:t>
      </w:r>
      <w:r w:rsidR="0094172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гирования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, выявл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ена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</w:t>
      </w:r>
      <w:r w:rsidR="00197248">
        <w:rPr>
          <w:rFonts w:ascii="Times New Roman" w:eastAsia="Times New Roman" w:hAnsi="Times New Roman"/>
          <w:sz w:val="24"/>
          <w:szCs w:val="24"/>
          <w:lang w:eastAsia="ru-RU"/>
        </w:rPr>
        <w:t xml:space="preserve"> мажорная фракция полипептидов (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кДа</w:t>
      </w:r>
      <w:proofErr w:type="spellEnd"/>
      <w:r w:rsidR="00197248" w:rsidRPr="0019724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D0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результаты </w:t>
      </w:r>
      <w:r w:rsidR="007C2D0F">
        <w:rPr>
          <w:rFonts w:ascii="Times New Roman" w:eastAsia="Times New Roman" w:hAnsi="Times New Roman"/>
          <w:sz w:val="24"/>
          <w:szCs w:val="24"/>
          <w:lang w:eastAsia="ru-RU"/>
        </w:rPr>
        <w:t>будут применимы</w:t>
      </w:r>
      <w:r w:rsidR="007C2D0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усовершенствования диагностик</w:t>
      </w:r>
      <w:r w:rsidR="007C2D0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C2D0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 бешенства.</w:t>
      </w:r>
    </w:p>
    <w:p w:rsidR="00F0185C" w:rsidRPr="007C2D0F" w:rsidRDefault="00F0185C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2D0F" w:rsidRDefault="007C2D0F" w:rsidP="00EC4C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2D0F">
        <w:rPr>
          <w:rFonts w:ascii="Times New Roman" w:eastAsia="Times New Roman" w:hAnsi="Times New Roman"/>
          <w:i/>
          <w:sz w:val="24"/>
          <w:szCs w:val="24"/>
          <w:lang w:eastAsia="ru-RU"/>
        </w:rPr>
        <w:t>Ключевые</w:t>
      </w:r>
      <w:r w:rsidRPr="008449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7C2D0F">
        <w:rPr>
          <w:rFonts w:ascii="Times New Roman" w:eastAsia="Times New Roman" w:hAnsi="Times New Roman"/>
          <w:i/>
          <w:sz w:val="24"/>
          <w:szCs w:val="24"/>
          <w:lang w:eastAsia="ru-RU"/>
        </w:rPr>
        <w:t>слова</w:t>
      </w:r>
      <w:r w:rsidRPr="0084496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844960" w:rsidRPr="00844960">
        <w:rPr>
          <w:rFonts w:ascii="Times New Roman" w:eastAsia="Times New Roman" w:hAnsi="Times New Roman"/>
          <w:sz w:val="24"/>
          <w:szCs w:val="24"/>
          <w:lang w:eastAsia="ru-RU"/>
        </w:rPr>
        <w:t>вирус бешенства</w:t>
      </w:r>
      <w:r w:rsidR="008449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4960" w:rsidRPr="00844960">
        <w:rPr>
          <w:rFonts w:ascii="Times New Roman" w:eastAsia="Times New Roman" w:hAnsi="Times New Roman"/>
          <w:sz w:val="24"/>
          <w:szCs w:val="24"/>
          <w:lang w:eastAsia="ru-RU"/>
        </w:rPr>
        <w:t xml:space="preserve"> антиген</w:t>
      </w:r>
      <w:r w:rsidR="008449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4960" w:rsidRPr="00844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C13B4">
        <w:rPr>
          <w:rFonts w:ascii="Times New Roman" w:eastAsia="Times New Roman" w:hAnsi="Times New Roman"/>
          <w:sz w:val="24"/>
          <w:szCs w:val="24"/>
          <w:lang w:val="en-US" w:eastAsia="ru-RU"/>
        </w:rPr>
        <w:t>FastPrep</w:t>
      </w:r>
      <w:proofErr w:type="spellEnd"/>
      <w:r w:rsidR="009C13B4" w:rsidRPr="009C13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электрофорез, </w:t>
      </w:r>
      <w:r w:rsidR="00844960">
        <w:rPr>
          <w:rFonts w:ascii="Times New Roman" w:eastAsia="Times New Roman" w:hAnsi="Times New Roman"/>
          <w:sz w:val="24"/>
          <w:szCs w:val="24"/>
          <w:lang w:eastAsia="ru-RU"/>
        </w:rPr>
        <w:t>иммуноблот</w:t>
      </w:r>
    </w:p>
    <w:p w:rsidR="00844960" w:rsidRDefault="00844960" w:rsidP="00EC4C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4960" w:rsidRDefault="00844960" w:rsidP="00EC4C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960">
        <w:rPr>
          <w:rFonts w:ascii="Times New Roman" w:eastAsia="Times New Roman" w:hAnsi="Times New Roman"/>
          <w:i/>
          <w:sz w:val="24"/>
          <w:szCs w:val="24"/>
          <w:lang w:eastAsia="ru-RU"/>
        </w:rPr>
        <w:t>Корреспондирующий автор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Ефимова Марина Анатольевна,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84496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84496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8" w:history="1">
        <w:r w:rsidRPr="00D6159A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marina-2004r@mail.ru</w:t>
        </w:r>
      </w:hyperlink>
    </w:p>
    <w:p w:rsidR="00844960" w:rsidRPr="00844960" w:rsidRDefault="00844960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03B2" w:rsidRDefault="00844960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Efimova</w:t>
      </w:r>
      <w:proofErr w:type="spellEnd"/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Khaertynov</w:t>
      </w:r>
      <w:proofErr w:type="spellEnd"/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,2</w:t>
      </w:r>
      <w:proofErr w:type="gramEnd"/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F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Arslanova</w:t>
      </w:r>
      <w:proofErr w:type="spellEnd"/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</w:t>
      </w:r>
      <w:r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Akhmadeev</w:t>
      </w:r>
      <w:proofErr w:type="spellEnd"/>
      <w:r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AD03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="00AD03B2"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AD03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AD03B2" w:rsidRPr="008449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="00AD03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Nikitin</w:t>
      </w:r>
      <w:proofErr w:type="spellEnd"/>
      <w:r w:rsidR="00AD03B2" w:rsidRPr="00E3403E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="00AD03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:rsidR="00844960" w:rsidRPr="007177A2" w:rsidRDefault="00AD03B2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</w:t>
      </w:r>
      <w:r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Gumerov</w:t>
      </w:r>
      <w:r w:rsidRPr="007177A2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ru-RU"/>
        </w:rPr>
        <w:t>1</w:t>
      </w:r>
      <w:r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, </w:t>
      </w:r>
      <w:r w:rsidR="0084496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="00844960"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.</w:t>
      </w:r>
      <w:r w:rsidR="0084496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</w:t>
      </w:r>
      <w:r w:rsidR="00844960"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</w:t>
      </w:r>
      <w:r w:rsidR="0084496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Shuralev</w:t>
      </w:r>
      <w:r w:rsidR="00844960" w:rsidRPr="007177A2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ru-RU"/>
        </w:rPr>
        <w:t>1</w:t>
      </w:r>
      <w:proofErr w:type="gramStart"/>
      <w:r w:rsidR="00844960" w:rsidRPr="007177A2">
        <w:rPr>
          <w:rFonts w:ascii="Times New Roman" w:eastAsia="Times New Roman" w:hAnsi="Times New Roman"/>
          <w:b/>
          <w:sz w:val="24"/>
          <w:szCs w:val="24"/>
          <w:vertAlign w:val="superscript"/>
          <w:lang w:val="en-US" w:eastAsia="ru-RU"/>
        </w:rPr>
        <w:t>,2,3</w:t>
      </w:r>
      <w:proofErr w:type="gramEnd"/>
      <w:r w:rsidR="00844960" w:rsidRPr="007177A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844960" w:rsidRPr="007177A2" w:rsidRDefault="00844960" w:rsidP="007C72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472243" w:rsidRPr="00E3403E" w:rsidRDefault="00573550" w:rsidP="007C722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934DF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Isolation,</w:t>
      </w:r>
      <w:r w:rsidR="00B16BC6" w:rsidRPr="00934DF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Purification and Serological Activity </w:t>
      </w:r>
      <w:r w:rsidRPr="00934DF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Assessment </w:t>
      </w:r>
      <w:r w:rsidR="00B16BC6" w:rsidRPr="00934DF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of Rabies Virus Antigens </w:t>
      </w:r>
    </w:p>
    <w:p w:rsidR="00472243" w:rsidRDefault="00472243" w:rsidP="007C72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824FBB" w:rsidRPr="00824FBB" w:rsidRDefault="00824FBB" w:rsidP="00EC4C7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US" w:eastAsia="ru-RU"/>
        </w:rPr>
        <w:t>1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Federal Center for Toxicological, Radiation and Biological Safety, Kazan, Russian Federation;</w:t>
      </w:r>
      <w:r w:rsidRPr="00824FBB"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Kazan State Medical Academy –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Branch 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SBEI FPE RMACPE 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Ministry of Healthcare of 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Russia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, Kazan, Russian Federation</w:t>
      </w: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;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val="en-US" w:eastAsia="ru-RU"/>
        </w:rPr>
        <w:t>3</w:t>
      </w:r>
      <w:r w:rsidRPr="00824FBB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Kazan Federal University, Kazan, Russian Federation</w:t>
      </w:r>
    </w:p>
    <w:p w:rsidR="00824FBB" w:rsidRDefault="00824FBB" w:rsidP="007C72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A41F40" w:rsidRPr="00E55CA7" w:rsidRDefault="00301FEC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Objective. </w:t>
      </w:r>
      <w:r w:rsidR="00B5272A" w:rsidRPr="00B527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Evaluation of the serological activity of rabies virus antigens isolated from the brain tissue of mice by homogenization on </w:t>
      </w:r>
      <w:proofErr w:type="spellStart"/>
      <w:r w:rsidR="00B5272A" w:rsidRPr="00B527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FastPrep</w:t>
      </w:r>
      <w:proofErr w:type="spellEnd"/>
      <w:r w:rsidR="00B5272A" w:rsidRPr="00B527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followed by ultracentrifugation.</w:t>
      </w:r>
      <w:r w:rsidRPr="00301FEC">
        <w:rPr>
          <w:rFonts w:ascii="Times New Roman" w:eastAsia="Times New Roman" w:hAnsi="Times New Roman"/>
          <w:b/>
          <w:color w:val="FF0000"/>
          <w:sz w:val="24"/>
          <w:szCs w:val="24"/>
          <w:lang w:val="en-US" w:eastAsia="ru-RU"/>
        </w:rPr>
        <w:t xml:space="preserve"> </w:t>
      </w:r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Materials and methods.</w:t>
      </w:r>
      <w:r w:rsidR="00A41F40" w:rsidRPr="00301FEC">
        <w:rPr>
          <w:rFonts w:ascii="Times New Roman" w:eastAsia="Times New Roman" w:hAnsi="Times New Roman"/>
          <w:b/>
          <w:color w:val="FF0000"/>
          <w:sz w:val="24"/>
          <w:szCs w:val="24"/>
          <w:lang w:val="en-US" w:eastAsia="ru-RU"/>
        </w:rPr>
        <w:t xml:space="preserve">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production strain of the rabies virus </w:t>
      </w:r>
      <w:r w:rsidR="002473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“</w:t>
      </w:r>
      <w:proofErr w:type="spellStart"/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Ovechiy</w:t>
      </w:r>
      <w:proofErr w:type="spellEnd"/>
      <w:r w:rsidR="002473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”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GNKI.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viral material was isolated from the brain tissue of experimentally infected mice.</w:t>
      </w:r>
      <w:r w:rsidR="00A41F40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electrophoretic profile of the virus </w:t>
      </w:r>
      <w:proofErr w:type="gramStart"/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was studied</w:t>
      </w:r>
      <w:proofErr w:type="gramEnd"/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for protein, polysaccharide and glycolipid components.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serological activity of the virus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components determined by immunoblot and ELISA using specific anti-rabies sera.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proofErr w:type="spellStart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Results</w:t>
      </w:r>
      <w:proofErr w:type="spellEnd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and</w:t>
      </w:r>
      <w:proofErr w:type="spellEnd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conclusions</w:t>
      </w:r>
      <w:proofErr w:type="spellEnd"/>
      <w:r w:rsidRPr="00E55CA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301FEC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E55CA7">
        <w:rPr>
          <w:rFonts w:ascii="Times New Roman" w:hAnsi="Times New Roman"/>
          <w:color w:val="000000"/>
          <w:sz w:val="24"/>
          <w:szCs w:val="24"/>
          <w:lang w:val="en-US"/>
        </w:rPr>
        <w:t xml:space="preserve">In the course of comparing methods of isolation and purification of the rabies virus antigen, it </w:t>
      </w:r>
      <w:proofErr w:type="gramStart"/>
      <w:r w:rsidRPr="00E55CA7">
        <w:rPr>
          <w:rFonts w:ascii="Times New Roman" w:hAnsi="Times New Roman"/>
          <w:color w:val="000000"/>
          <w:sz w:val="24"/>
          <w:szCs w:val="24"/>
          <w:lang w:val="en-US"/>
        </w:rPr>
        <w:t>was found</w:t>
      </w:r>
      <w:proofErr w:type="gramEnd"/>
      <w:r w:rsidRPr="00E55CA7">
        <w:rPr>
          <w:rFonts w:ascii="Times New Roman" w:hAnsi="Times New Roman"/>
          <w:color w:val="000000"/>
          <w:sz w:val="24"/>
          <w:szCs w:val="24"/>
          <w:lang w:val="en-US"/>
        </w:rPr>
        <w:t xml:space="preserve"> that most optimal </w:t>
      </w:r>
      <w:r w:rsidR="00197248" w:rsidRPr="00E55CA7">
        <w:rPr>
          <w:rFonts w:ascii="Times New Roman" w:hAnsi="Times New Roman"/>
          <w:color w:val="000000"/>
          <w:sz w:val="24"/>
          <w:szCs w:val="24"/>
          <w:lang w:val="en-US"/>
        </w:rPr>
        <w:t xml:space="preserve">one is </w:t>
      </w:r>
      <w:r w:rsidRPr="00E55CA7">
        <w:rPr>
          <w:rFonts w:ascii="Times New Roman" w:hAnsi="Times New Roman"/>
          <w:color w:val="000000"/>
          <w:sz w:val="24"/>
          <w:szCs w:val="24"/>
          <w:lang w:val="en-US"/>
        </w:rPr>
        <w:t>to use a homogenization on FastPrep-24, followed by fractionation in a sucrose gradient.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As a result</w:t>
      </w:r>
      <w:proofErr w:type="gramEnd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of fractionation in a graded sucrose density gradient with a concentration of 15-50% at 25,000 g for 120 min</w:t>
      </w:r>
      <w:r w:rsidR="000024F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</w:t>
      </w:r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five fractions of the rabies virus components were obtained. The maximum purified protein fraction was from 15-20% sucrose zone, which corresponded to a molecular weight of 67 </w:t>
      </w:r>
      <w:proofErr w:type="spellStart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kDa</w:t>
      </w:r>
      <w:proofErr w:type="spellEnd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r w:rsidR="00A41F40" w:rsidRPr="00197248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 w:rsidR="00197248" w:rsidRPr="00E55CA7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 xml:space="preserve">The specific antigenic activity of the fraction was at the titer 1:1280 (Specificity coefficient 2.2). </w:t>
      </w:r>
      <w:r w:rsidR="002473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Using</w:t>
      </w:r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immunoblot of antigens</w:t>
      </w:r>
      <w:r w:rsidR="002473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</w:t>
      </w:r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obtained from the sucrose gradient in the range of 40-45% and 20-35% after ultracentrifugation, one major fraction of polypeptides (54 </w:t>
      </w:r>
      <w:proofErr w:type="spellStart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kDa</w:t>
      </w:r>
      <w:proofErr w:type="spellEnd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) </w:t>
      </w:r>
      <w:proofErr w:type="gramStart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was detected</w:t>
      </w:r>
      <w:proofErr w:type="gramEnd"/>
      <w:r w:rsidR="00197248"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The obtained results will be applicable for improving the diagnosis of rabies.</w:t>
      </w:r>
    </w:p>
    <w:p w:rsidR="00A41F40" w:rsidRPr="00197248" w:rsidRDefault="00A41F40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</w:pPr>
    </w:p>
    <w:p w:rsidR="00A41F40" w:rsidRPr="00E55CA7" w:rsidRDefault="00197248" w:rsidP="001972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E55CA7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Key words: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rabies virus, antigen, </w:t>
      </w:r>
      <w:proofErr w:type="spellStart"/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FastPrep</w:t>
      </w:r>
      <w:proofErr w:type="spellEnd"/>
      <w:r w:rsidRPr="00E55CA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 electrophoresis, immunoblot</w:t>
      </w:r>
    </w:p>
    <w:p w:rsidR="00A41F40" w:rsidRPr="00197248" w:rsidRDefault="00A41F40" w:rsidP="001972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C3024" w:rsidRPr="009A33F2" w:rsidRDefault="005C3024" w:rsidP="001972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9A33F2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Conflict of interest</w:t>
      </w:r>
      <w:r w:rsidRPr="009A33F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The authors declare no conflict of interest.</w:t>
      </w:r>
    </w:p>
    <w:p w:rsidR="005C3024" w:rsidRPr="009A33F2" w:rsidRDefault="005C3024" w:rsidP="001972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824FBB" w:rsidRPr="005C3024" w:rsidRDefault="005C3024" w:rsidP="001972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Corresponding author</w:t>
      </w:r>
      <w:r w:rsidR="00824FBB" w:rsidRPr="005C302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Marina A.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Efimova</w:t>
      </w:r>
      <w:proofErr w:type="spellEnd"/>
      <w:r w:rsidR="00824FBB" w:rsidRPr="005C302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824FBB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824FBB" w:rsidRPr="005C3024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824FBB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824FBB" w:rsidRPr="005C302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9" w:history="1">
        <w:r w:rsidR="00824FBB" w:rsidRPr="005C302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marina-2004r@mail.ru</w:t>
        </w:r>
      </w:hyperlink>
    </w:p>
    <w:p w:rsidR="00824FBB" w:rsidRPr="005C3024" w:rsidRDefault="00824FBB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2C178A" w:rsidRDefault="002C178A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243" w:rsidRPr="00D44212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Несмотря на значительный прогресс в области вирусологии, иммунологии и молекулярной биологии, а также колоссальные усилия многих поколений ученых и практиков по борьбе с бешенством, этот зооноз продолжает оставаться чрезвычайно сложной проблемой</w:t>
      </w:r>
      <w:r w:rsidR="00CF1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для многих стран мира, в том числе и для</w:t>
      </w:r>
      <w:r w:rsidR="00F41A72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="007E4A4D" w:rsidRPr="007E4A4D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="00962F5A"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 w:rsidR="002759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2F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E4A4D" w:rsidRPr="007E4A4D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44212" w:rsidRPr="00D44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4212">
        <w:rPr>
          <w:rFonts w:ascii="Times New Roman" w:eastAsia="Times New Roman" w:hAnsi="Times New Roman"/>
          <w:sz w:val="24"/>
          <w:szCs w:val="24"/>
          <w:lang w:eastAsia="ru-RU"/>
        </w:rPr>
        <w:t xml:space="preserve">Заболевание проявляется и у людей, приводя зачастую к летальным исходам </w:t>
      </w:r>
      <w:r w:rsidR="00D44212" w:rsidRPr="00D4421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62F5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D44212" w:rsidRPr="00D4421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D442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2243" w:rsidRPr="005F03E3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Основу мировых программ борьбы с бешенством составляет специфическая профилактика и своевременная диагностика с использованием современных лабораторных методов исследования. В настоящее время, практическое применение получили различные 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методы: </w:t>
      </w:r>
      <w:proofErr w:type="spellStart"/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>биопроба</w:t>
      </w:r>
      <w:proofErr w:type="spellEnd"/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лабораторных животных, морфологическое исследование</w:t>
      </w:r>
      <w:r w:rsidR="006A4D86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головного мозга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, метод иммунофлуоресценции, реакция преципитации в агаровом геле </w:t>
      </w:r>
      <w:r w:rsidRPr="002473F2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2473F2">
        <w:rPr>
          <w:rFonts w:ascii="Times New Roman" w:eastAsia="Times New Roman" w:hAnsi="Times New Roman"/>
          <w:bCs/>
          <w:sz w:val="24"/>
          <w:szCs w:val="24"/>
          <w:lang w:eastAsia="ru-RU"/>
        </w:rPr>
        <w:t>]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>. Однако все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в той или иной степени обладают значительными недостатками: </w:t>
      </w:r>
      <w:r w:rsidRPr="00C6020A">
        <w:rPr>
          <w:rFonts w:ascii="Times New Roman" w:eastAsia="Times New Roman" w:hAnsi="Times New Roman"/>
          <w:sz w:val="24"/>
          <w:szCs w:val="24"/>
          <w:lang w:eastAsia="ru-RU"/>
        </w:rPr>
        <w:t>низк</w:t>
      </w:r>
      <w:r w:rsidR="0067048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чувствительность и недостаточн</w:t>
      </w:r>
      <w:r w:rsidR="00670489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специфичность (световая микроскопия и реакция преципитации), длительность получения результатов экспертиз и трудоемкость (</w:t>
      </w:r>
      <w:proofErr w:type="spellStart"/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биопроба</w:t>
      </w:r>
      <w:proofErr w:type="spellEnd"/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реакция нейтрализации)</w:t>
      </w:r>
      <w:r w:rsidR="00F27930" w:rsidRPr="00F27930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="00962F5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27930" w:rsidRPr="00F27930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D197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</w:t>
      </w:r>
      <w:r w:rsidR="0067048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существующих и разработк</w:t>
      </w:r>
      <w:r w:rsidR="00FD1977">
        <w:rPr>
          <w:rFonts w:ascii="Times New Roman" w:eastAsia="Times New Roman" w:hAnsi="Times New Roman"/>
          <w:sz w:val="24"/>
          <w:szCs w:val="24"/>
          <w:lang w:eastAsia="ru-RU"/>
        </w:rPr>
        <w:t>а новых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7930" w:rsidRPr="002473F2">
        <w:rPr>
          <w:rFonts w:ascii="Times New Roman" w:eastAsia="Times New Roman" w:hAnsi="Times New Roman"/>
          <w:sz w:val="24"/>
          <w:szCs w:val="24"/>
          <w:lang w:eastAsia="ru-RU"/>
        </w:rPr>
        <w:t>молекулярно-генетических 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27930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] и 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ускоренных </w:t>
      </w:r>
      <w:r w:rsidR="00F27930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серологических </w:t>
      </w:r>
      <w:r w:rsidR="00BC2C8E" w:rsidRPr="002473F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C2C8E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] </w:t>
      </w:r>
      <w:r w:rsidR="00FD1977" w:rsidRPr="002473F2">
        <w:rPr>
          <w:rFonts w:ascii="Times New Roman" w:eastAsia="Times New Roman" w:hAnsi="Times New Roman"/>
          <w:sz w:val="24"/>
          <w:szCs w:val="24"/>
          <w:lang w:eastAsia="ru-RU"/>
        </w:rPr>
        <w:t>методов, как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эффективных средств диагностики </w:t>
      </w:r>
      <w:r w:rsidR="00FD1977" w:rsidRPr="002473F2">
        <w:rPr>
          <w:rFonts w:ascii="Times New Roman" w:eastAsia="Times New Roman" w:hAnsi="Times New Roman"/>
          <w:sz w:val="24"/>
          <w:szCs w:val="24"/>
          <w:lang w:eastAsia="ru-RU"/>
        </w:rPr>
        <w:t>бешенства, остаются актуальными вопросами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020A">
        <w:rPr>
          <w:rFonts w:ascii="Times New Roman" w:eastAsia="Times New Roman" w:hAnsi="Times New Roman"/>
          <w:sz w:val="24"/>
          <w:szCs w:val="24"/>
          <w:lang w:eastAsia="ru-RU"/>
        </w:rPr>
        <w:t xml:space="preserve">до настоящего времени </w:t>
      </w:r>
      <w:r w:rsidRPr="002473F2">
        <w:rPr>
          <w:rFonts w:ascii="Times New Roman" w:eastAsia="Times New Roman" w:hAnsi="Times New Roman"/>
          <w:bCs/>
          <w:sz w:val="24"/>
          <w:szCs w:val="24"/>
          <w:lang w:eastAsia="ru-RU"/>
        </w:rPr>
        <w:t>[</w:t>
      </w:r>
      <w:r w:rsidR="00962F5A" w:rsidRPr="002473F2">
        <w:rPr>
          <w:rFonts w:ascii="Times New Roman" w:eastAsia="Times New Roman" w:hAnsi="Times New Roman"/>
          <w:bCs/>
          <w:sz w:val="24"/>
          <w:szCs w:val="24"/>
          <w:lang w:eastAsia="ru-RU"/>
        </w:rPr>
        <w:t>7, 11</w:t>
      </w:r>
      <w:r w:rsidRPr="002473F2">
        <w:rPr>
          <w:rFonts w:ascii="Times New Roman" w:eastAsia="Times New Roman" w:hAnsi="Times New Roman"/>
          <w:bCs/>
          <w:sz w:val="24"/>
          <w:szCs w:val="24"/>
          <w:lang w:eastAsia="ru-RU"/>
        </w:rPr>
        <w:t>]</w:t>
      </w:r>
      <w:r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>Такого рода исследования</w:t>
      </w:r>
      <w:r w:rsidR="008274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>требуют предварительной наработки определенных специфических</w:t>
      </w:r>
      <w:r w:rsidR="003A0D1B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биологических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компонентов тест-систем, в том числе антигенов, иммуноглобулинов 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>]. В частности, в</w:t>
      </w:r>
      <w:r w:rsidR="008274B5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качестве основы иммунизирующего материала для получения диагностических 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>антирабических сывороток используется выращенный на культурах клеток 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274B5" w:rsidRPr="002473F2">
        <w:rPr>
          <w:rFonts w:ascii="Times New Roman" w:eastAsia="Times New Roman" w:hAnsi="Times New Roman"/>
          <w:sz w:val="24"/>
          <w:szCs w:val="24"/>
          <w:lang w:eastAsia="ru-RU"/>
        </w:rPr>
        <w:t>] или мышах вирус.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 этап </w:t>
      </w:r>
      <w:r w:rsidR="005D21F1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исследований 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требует </w:t>
      </w:r>
      <w:r w:rsidR="00B37305" w:rsidRPr="002473F2">
        <w:rPr>
          <w:rFonts w:ascii="Times New Roman" w:eastAsia="Times New Roman" w:hAnsi="Times New Roman"/>
          <w:sz w:val="24"/>
          <w:szCs w:val="24"/>
          <w:lang w:eastAsia="ru-RU"/>
        </w:rPr>
        <w:t>не только учета генетических особенностей (вариабельности) вируса [</w:t>
      </w:r>
      <w:r w:rsidR="00962F5A" w:rsidRPr="002473F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37305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], но и 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>проведени</w:t>
      </w:r>
      <w:r w:rsidR="0047308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03E3" w:rsidRPr="00C6020A">
        <w:rPr>
          <w:rFonts w:ascii="Times New Roman" w:eastAsia="Times New Roman" w:hAnsi="Times New Roman"/>
          <w:sz w:val="24"/>
          <w:szCs w:val="24"/>
          <w:lang w:eastAsia="ru-RU"/>
        </w:rPr>
        <w:t>дополнительн</w:t>
      </w:r>
      <w:r w:rsidR="00C35F51" w:rsidRPr="00C6020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5F03E3" w:rsidRPr="00C6020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более углубленн</w:t>
      </w:r>
      <w:r w:rsidR="005A20A1" w:rsidRPr="002473F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0A1" w:rsidRPr="002473F2">
        <w:rPr>
          <w:rFonts w:ascii="Times New Roman" w:eastAsia="Times New Roman" w:hAnsi="Times New Roman"/>
          <w:sz w:val="24"/>
          <w:szCs w:val="24"/>
          <w:lang w:eastAsia="ru-RU"/>
        </w:rPr>
        <w:t>изучения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03E3" w:rsidRPr="002473F2">
        <w:rPr>
          <w:rFonts w:ascii="Times New Roman" w:eastAsia="Times New Roman" w:hAnsi="Times New Roman"/>
          <w:sz w:val="24"/>
          <w:szCs w:val="24"/>
          <w:lang w:eastAsia="ru-RU"/>
        </w:rPr>
        <w:t>специфичности и чувствительности отдельных компонентов. Не соблюдение этих требований может привести к низкой диагностической эффективности тест-систем на</w:t>
      </w:r>
      <w:r w:rsidR="005F03E3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финальном этапе разработки</w:t>
      </w:r>
      <w:r w:rsidR="00B373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7305" w:rsidRPr="00B37305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962F5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37305" w:rsidRPr="00B37305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5F03E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B76CE" w:rsidRDefault="009B76CE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данной работы был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73F2" w:rsidRPr="00573550">
        <w:rPr>
          <w:rFonts w:ascii="Times New Roman" w:eastAsia="Times New Roman" w:hAnsi="Times New Roman"/>
          <w:sz w:val="24"/>
          <w:szCs w:val="24"/>
          <w:lang w:eastAsia="ru-RU"/>
        </w:rPr>
        <w:t>оцен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ка серологической активности 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антигенов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3550" w:rsidRPr="00573550">
        <w:rPr>
          <w:rFonts w:ascii="Times New Roman" w:eastAsia="Times New Roman" w:hAnsi="Times New Roman"/>
          <w:sz w:val="24"/>
          <w:szCs w:val="24"/>
          <w:lang w:eastAsia="ru-RU"/>
        </w:rPr>
        <w:t>вируса бешенства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 xml:space="preserve">, выделенных из мозговой ткани мышей </w:t>
      </w:r>
      <w:r w:rsidR="00573550" w:rsidRPr="00573550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</w:t>
      </w:r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 xml:space="preserve">гомогенизатора </w:t>
      </w:r>
      <w:proofErr w:type="spellStart"/>
      <w:r w:rsidR="002473F2">
        <w:rPr>
          <w:rFonts w:ascii="Times New Roman" w:eastAsia="Times New Roman" w:hAnsi="Times New Roman"/>
          <w:sz w:val="24"/>
          <w:szCs w:val="24"/>
          <w:lang w:eastAsia="ru-RU"/>
        </w:rPr>
        <w:t>FastPrep</w:t>
      </w:r>
      <w:proofErr w:type="spellEnd"/>
      <w:r w:rsidR="00B5272A" w:rsidRPr="00B527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с последующим</w:t>
      </w:r>
      <w:r w:rsidR="00B5272A" w:rsidRPr="00573550">
        <w:rPr>
          <w:rFonts w:ascii="Times New Roman" w:eastAsia="Times New Roman" w:hAnsi="Times New Roman"/>
          <w:sz w:val="24"/>
          <w:szCs w:val="24"/>
          <w:lang w:eastAsia="ru-RU"/>
        </w:rPr>
        <w:t xml:space="preserve"> ультрацентри</w:t>
      </w:r>
      <w:r w:rsidR="00B5272A">
        <w:rPr>
          <w:rFonts w:ascii="Times New Roman" w:eastAsia="Times New Roman" w:hAnsi="Times New Roman"/>
          <w:sz w:val="24"/>
          <w:szCs w:val="24"/>
          <w:lang w:eastAsia="ru-RU"/>
        </w:rPr>
        <w:t>фугированием</w:t>
      </w:r>
      <w:r w:rsidRPr="009B76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565BB" w:rsidRDefault="00B565BB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2243" w:rsidRPr="00E3403E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 и методы</w:t>
      </w:r>
    </w:p>
    <w:p w:rsidR="00617A45" w:rsidRPr="00E3403E" w:rsidRDefault="00617A45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В работе использовали</w:t>
      </w:r>
      <w:r w:rsidR="001166F2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производственны</w:t>
      </w:r>
      <w:r w:rsidR="007177A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штамм вируса бешенства «Овечий» ГНКИ</w:t>
      </w:r>
      <w:r w:rsidR="00CC556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(коллекция ФЦТРБ-ВНИВИ) </w:t>
      </w:r>
      <w:r w:rsidR="00C0260D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="00C0260D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инфекционным титром </w:t>
      </w:r>
      <w:r w:rsidR="00A503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0260D" w:rsidRPr="00E340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503B7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E9133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9133F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lg</w:t>
      </w:r>
      <w:r w:rsidR="00E9133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260D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LD</w:t>
      </w:r>
      <w:r w:rsidR="00C0260D" w:rsidRPr="00E3403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50</w:t>
      </w:r>
      <w:r w:rsidR="00E9133F" w:rsidRPr="00E3403E">
        <w:rPr>
          <w:rFonts w:ascii="Times New Roman" w:eastAsia="Times New Roman" w:hAnsi="Times New Roman"/>
          <w:sz w:val="24"/>
          <w:szCs w:val="24"/>
          <w:lang w:eastAsia="ru-RU"/>
        </w:rPr>
        <w:t>/0,03мл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091F" w:rsidRPr="00E3403E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Для наработки вирусного материала белых мышей </w:t>
      </w:r>
      <w:r w:rsidR="0074599C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линии </w:t>
      </w:r>
      <w:r w:rsidR="0074599C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BALB</w:t>
      </w:r>
      <w:r w:rsidR="0074599C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/с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живой массой 6-7г</w:t>
      </w:r>
      <w:r w:rsidR="00124B44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91F" w:rsidRPr="00E3403E">
        <w:rPr>
          <w:rFonts w:ascii="Times New Roman" w:eastAsia="Times New Roman" w:hAnsi="Times New Roman"/>
          <w:sz w:val="24"/>
          <w:szCs w:val="24"/>
          <w:lang w:eastAsia="ru-RU"/>
        </w:rPr>
        <w:t>заражали интрацеребрально вирусом бешенства, штамм «Овечий» ГНКИ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91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Мышей с признаками неврологических нарушений через 5-8 суток после заражения убивали, </w:t>
      </w:r>
      <w:r w:rsidR="005B091F" w:rsidRPr="0025474D">
        <w:rPr>
          <w:rFonts w:ascii="Times New Roman" w:eastAsia="Times New Roman" w:hAnsi="Times New Roman"/>
          <w:sz w:val="24"/>
          <w:szCs w:val="24"/>
          <w:lang w:eastAsia="ru-RU"/>
        </w:rPr>
        <w:t>экстрагировали мозг и готовили 20% мозговую суспензию</w:t>
      </w:r>
      <w:r w:rsidR="0074599C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в 0,01М 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фосфатно-буферного раствора</w:t>
      </w:r>
      <w:r w:rsidR="005B091F" w:rsidRPr="002547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2243" w:rsidRPr="00A872E6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>С целью выделения вируса,</w:t>
      </w:r>
      <w:r w:rsidR="000200F6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мозгов</w:t>
      </w:r>
      <w:r w:rsidR="000200F6" w:rsidRPr="00A872E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ткан</w:t>
      </w:r>
      <w:r w:rsidR="000200F6" w:rsidRPr="00A872E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подвергали дезинтеграции</w:t>
      </w:r>
      <w:r w:rsidR="00CA7CD0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приборе </w:t>
      </w:r>
      <w:r w:rsidR="00A872E6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FastPrep®-24 </w:t>
      </w:r>
      <w:proofErr w:type="spellStart"/>
      <w:r w:rsidR="00A872E6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Classic</w:t>
      </w:r>
      <w:proofErr w:type="spellEnd"/>
      <w:r w:rsidR="00A872E6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872E6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Instrument</w:t>
      </w:r>
      <w:proofErr w:type="spellEnd"/>
      <w:r w:rsidR="00B5272A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 xml:space="preserve"> (MP </w:t>
      </w:r>
      <w:proofErr w:type="spellStart"/>
      <w:r w:rsidR="00B5272A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Biomedicals</w:t>
      </w:r>
      <w:proofErr w:type="spellEnd"/>
      <w:r w:rsidR="00B5272A" w:rsidRPr="00A872E6">
        <w:rPr>
          <w:rFonts w:ascii="Times New Roman" w:hAnsi="Times New Roman"/>
          <w:bCs/>
          <w:color w:val="000000"/>
          <w:kern w:val="36"/>
          <w:sz w:val="24"/>
          <w:szCs w:val="24"/>
          <w:lang w:eastAsia="ru-RU"/>
        </w:rPr>
        <w:t>)</w:t>
      </w:r>
      <w:r w:rsidR="000200F6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27FCB" w:rsidRPr="00A872E6">
        <w:rPr>
          <w:rFonts w:ascii="Times New Roman" w:eastAsia="Times New Roman" w:hAnsi="Times New Roman"/>
          <w:sz w:val="24"/>
          <w:szCs w:val="24"/>
          <w:lang w:eastAsia="ru-RU"/>
        </w:rPr>
        <w:t>для максимального извлечения вируса использова</w:t>
      </w:r>
      <w:r w:rsidR="00A872E6" w:rsidRPr="00A872E6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D27FCB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пробир</w:t>
      </w:r>
      <w:r w:rsidR="00A872E6" w:rsidRPr="00A872E6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="00D27FCB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27FCB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Lising</w:t>
      </w:r>
      <w:proofErr w:type="spellEnd"/>
      <w:r w:rsidR="00D27FCB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7FCB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Matrix</w:t>
      </w:r>
      <w:r w:rsidR="00A872E6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2E6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A872E6" w:rsidRPr="00A872E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27FCB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другую </w:t>
      </w:r>
      <w:r w:rsidR="000200F6" w:rsidRPr="00A872E6">
        <w:rPr>
          <w:rFonts w:ascii="Times New Roman" w:eastAsia="Times New Roman" w:hAnsi="Times New Roman"/>
          <w:sz w:val="24"/>
          <w:szCs w:val="24"/>
          <w:lang w:eastAsia="ru-RU"/>
        </w:rPr>
        <w:t>часть подвергали замораживанию-оттаиванию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978B7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Мозговую ткань осаждали низкоскоростным центрифугированием, </w:t>
      </w:r>
      <w:r w:rsidR="0055353E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proofErr w:type="spellStart"/>
      <w:r w:rsidR="0055353E" w:rsidRPr="00A872E6">
        <w:rPr>
          <w:rFonts w:ascii="Times New Roman" w:eastAsia="Times New Roman" w:hAnsi="Times New Roman"/>
          <w:sz w:val="24"/>
          <w:szCs w:val="24"/>
          <w:lang w:eastAsia="ru-RU"/>
        </w:rPr>
        <w:t>упернатант</w:t>
      </w:r>
      <w:proofErr w:type="spellEnd"/>
      <w:r w:rsidR="000978B7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концентрировали ультрацен</w:t>
      </w:r>
      <w:r w:rsidR="0074599C" w:rsidRPr="00A872E6">
        <w:rPr>
          <w:rFonts w:ascii="Times New Roman" w:eastAsia="Times New Roman" w:hAnsi="Times New Roman"/>
          <w:sz w:val="24"/>
          <w:szCs w:val="24"/>
          <w:lang w:eastAsia="ru-RU"/>
        </w:rPr>
        <w:t>трифугированием при 25</w:t>
      </w:r>
      <w:r w:rsidR="000978B7" w:rsidRPr="00A872E6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="0025474D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74D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r w:rsidR="000978B7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5474D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Очистку вируса проводили в ступенчатом градиенте сахарозы 15-50% с использованием ультрацентрифуги </w:t>
      </w:r>
      <w:r w:rsidR="00FD58F2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Optima</w:t>
      </w:r>
      <w:r w:rsidR="00FD58F2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58F2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L</w:t>
      </w:r>
      <w:r w:rsidR="00FD58F2" w:rsidRPr="00A872E6">
        <w:rPr>
          <w:rFonts w:ascii="Times New Roman" w:eastAsia="Times New Roman" w:hAnsi="Times New Roman"/>
          <w:sz w:val="24"/>
          <w:szCs w:val="24"/>
          <w:lang w:eastAsia="ru-RU"/>
        </w:rPr>
        <w:t>-90</w:t>
      </w:r>
      <w:r w:rsidR="00FD58F2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="00FD58F2" w:rsidRPr="001C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2E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5474D" w:rsidRPr="009F6CF6">
        <w:rPr>
          <w:rFonts w:ascii="Times New Roman" w:eastAsia="Times New Roman" w:hAnsi="Times New Roman"/>
          <w:sz w:val="24"/>
          <w:szCs w:val="24"/>
          <w:lang w:eastAsia="ru-RU"/>
        </w:rPr>
        <w:t>Beckman</w:t>
      </w:r>
      <w:r w:rsidR="00A872E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5474D" w:rsidRPr="009F6CF6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последующим исследованием промежуточных стадий флотации.</w:t>
      </w:r>
      <w:r w:rsidR="0025474D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каждом 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>этапе очистки вируса проводили контроль при помощи аналитического электрофореза и иммуноблотинга для выявления локализации</w:t>
      </w:r>
      <w:r w:rsidR="009F1A07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полипептидов и их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серологической активности.</w:t>
      </w:r>
    </w:p>
    <w:p w:rsidR="00472243" w:rsidRPr="00E3403E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>Электрофоретический профиль вируса бешенства изучали по белковой,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полисахаридной и гликолипидной составляющим по </w:t>
      </w:r>
      <w:proofErr w:type="spellStart"/>
      <w:r w:rsidR="0025474D"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Laemmli</w:t>
      </w:r>
      <w:proofErr w:type="spellEnd"/>
      <w:r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5474D"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</w:t>
      </w:r>
      <w:r w:rsidR="00962F5A" w:rsidRPr="00E55CA7">
        <w:rPr>
          <w:rFonts w:ascii="Times New Roman" w:hAnsi="Times New Roman"/>
          <w:color w:val="000000"/>
          <w:sz w:val="24"/>
          <w:szCs w:val="24"/>
        </w:rPr>
        <w:t>10</w:t>
      </w:r>
      <w:r w:rsidR="0025474D"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Методом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иммуноблотинга</w:t>
      </w:r>
      <w:r w:rsidR="00CA7CD0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(BIO-RAD) определяли серологическую активность </w:t>
      </w:r>
      <w:r w:rsidR="004F28DE">
        <w:rPr>
          <w:rFonts w:ascii="Times New Roman" w:eastAsia="Times New Roman" w:hAnsi="Times New Roman"/>
          <w:sz w:val="24"/>
          <w:szCs w:val="24"/>
          <w:lang w:eastAsia="ru-RU"/>
        </w:rPr>
        <w:t>полученного материала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модели гипериммунных сывороток, а также с использованием коллекции сывороток 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овец</w:t>
      </w:r>
      <w:r w:rsidR="004F28D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вакцинированных против бешенства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>антирабическ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инактивированн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сух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культуральн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вакцин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 из штамма «Щелково-51» (Ф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 xml:space="preserve">П </w:t>
      </w:r>
      <w:r w:rsidR="0025474D">
        <w:rPr>
          <w:rFonts w:ascii="Times New Roman" w:eastAsia="Times New Roman" w:hAnsi="Times New Roman"/>
          <w:sz w:val="24"/>
          <w:szCs w:val="24"/>
          <w:lang w:eastAsia="ru-RU"/>
        </w:rPr>
        <w:t>«Щелковский биокомбинат»</w:t>
      </w:r>
      <w:r w:rsidR="0025474D" w:rsidRPr="0025474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C6D9E" w:rsidRDefault="000C6D9E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>Выделение иммуноглобулинов из сыворотки крови овец, иммунизированных вирусом бешенства проводили методом высаливания насыщенным раствором</w:t>
      </w:r>
      <w:r w:rsidR="001B4B05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2,78 М сульфата аммония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с последующим </w:t>
      </w:r>
      <w:r w:rsidR="003702C5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диализом против 0.025 М </w:t>
      </w:r>
      <w:proofErr w:type="spellStart"/>
      <w:r w:rsidR="003702C5" w:rsidRPr="00A872E6">
        <w:rPr>
          <w:rFonts w:ascii="Times New Roman" w:eastAsia="Times New Roman" w:hAnsi="Times New Roman"/>
          <w:sz w:val="24"/>
          <w:szCs w:val="24"/>
          <w:lang w:eastAsia="ru-RU"/>
        </w:rPr>
        <w:t>трис</w:t>
      </w:r>
      <w:proofErr w:type="spellEnd"/>
      <w:r w:rsidR="003702C5" w:rsidRPr="00A872E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3702C5" w:rsidRPr="00A872E6">
        <w:rPr>
          <w:rFonts w:ascii="Times New Roman" w:eastAsia="Times New Roman" w:hAnsi="Times New Roman"/>
          <w:sz w:val="24"/>
          <w:szCs w:val="24"/>
          <w:lang w:val="en-US" w:eastAsia="ru-RU"/>
        </w:rPr>
        <w:t>HCl</w:t>
      </w:r>
      <w:proofErr w:type="spellEnd"/>
      <w:r w:rsidR="003702C5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 буфер</w:t>
      </w:r>
      <w:r w:rsidR="001B4B05" w:rsidRPr="00A872E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702C5" w:rsidRPr="00A872E6">
        <w:rPr>
          <w:rFonts w:ascii="Times New Roman" w:eastAsia="Times New Roman" w:hAnsi="Times New Roman"/>
          <w:sz w:val="24"/>
          <w:szCs w:val="24"/>
          <w:lang w:eastAsia="ru-RU"/>
        </w:rPr>
        <w:t>, рН 7,8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Процедуру переосаждения </w:t>
      </w:r>
      <w:r w:rsidR="0076465C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иммуноглобулинов 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>сульфатом аммония проводили 3 раза</w:t>
      </w:r>
      <w:r w:rsidR="00B605D3" w:rsidRPr="00A872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3E7E" w:rsidRDefault="00E03E7E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7734" w:rsidRDefault="00472243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 и обсуждение</w:t>
      </w:r>
    </w:p>
    <w:p w:rsidR="007415C2" w:rsidRDefault="00351865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первом этапе проведено </w:t>
      </w:r>
      <w:r w:rsidR="00E51E94"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сравнительное </w:t>
      </w:r>
      <w:r w:rsidRPr="00A872E6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r w:rsidRPr="00A872E6">
        <w:rPr>
          <w:rFonts w:ascii="Times New Roman" w:hAnsi="Times New Roman"/>
          <w:sz w:val="24"/>
          <w:szCs w:val="24"/>
        </w:rPr>
        <w:t>чистоты используемых иммуноглобулинов</w:t>
      </w:r>
      <w:r w:rsidR="00E51E94" w:rsidRPr="00A872E6">
        <w:rPr>
          <w:rFonts w:ascii="Times New Roman" w:hAnsi="Times New Roman"/>
          <w:sz w:val="24"/>
          <w:szCs w:val="24"/>
        </w:rPr>
        <w:t>,</w:t>
      </w:r>
      <w:r w:rsidRPr="00A872E6">
        <w:rPr>
          <w:rFonts w:ascii="Times New Roman" w:hAnsi="Times New Roman"/>
          <w:sz w:val="24"/>
          <w:szCs w:val="24"/>
        </w:rPr>
        <w:t xml:space="preserve"> </w:t>
      </w:r>
      <w:r w:rsidR="00E51E94" w:rsidRPr="00A872E6">
        <w:rPr>
          <w:rFonts w:ascii="Times New Roman" w:hAnsi="Times New Roman"/>
          <w:sz w:val="24"/>
          <w:szCs w:val="24"/>
        </w:rPr>
        <w:t>полученных из сыворотки крови овец, иммунизированных вирусом бешенства</w:t>
      </w:r>
      <w:r w:rsidR="003F736C" w:rsidRPr="00A872E6">
        <w:rPr>
          <w:rFonts w:ascii="Times New Roman" w:hAnsi="Times New Roman"/>
          <w:sz w:val="24"/>
          <w:szCs w:val="24"/>
        </w:rPr>
        <w:t>. Иммуноглобулины овцы</w:t>
      </w:r>
      <w:r w:rsidR="00A872E6" w:rsidRPr="00A872E6">
        <w:rPr>
          <w:rFonts w:ascii="Times New Roman" w:hAnsi="Times New Roman"/>
          <w:sz w:val="24"/>
          <w:szCs w:val="24"/>
        </w:rPr>
        <w:t>,</w:t>
      </w:r>
      <w:r w:rsidR="00E51E94" w:rsidRPr="00A872E6">
        <w:rPr>
          <w:rFonts w:ascii="Times New Roman" w:hAnsi="Times New Roman"/>
          <w:sz w:val="24"/>
          <w:szCs w:val="24"/>
        </w:rPr>
        <w:t xml:space="preserve"> после первого, второго и третьего </w:t>
      </w:r>
      <w:r w:rsidR="00CC556A" w:rsidRPr="00A872E6">
        <w:rPr>
          <w:rFonts w:ascii="Times New Roman" w:hAnsi="Times New Roman"/>
          <w:sz w:val="24"/>
          <w:szCs w:val="24"/>
        </w:rPr>
        <w:t xml:space="preserve">цикла </w:t>
      </w:r>
      <w:r w:rsidR="00E51E94" w:rsidRPr="00A872E6">
        <w:rPr>
          <w:rFonts w:ascii="Times New Roman" w:hAnsi="Times New Roman"/>
          <w:sz w:val="24"/>
          <w:szCs w:val="24"/>
        </w:rPr>
        <w:t>осаждения сульфатом аммония</w:t>
      </w:r>
      <w:r w:rsidR="00CC556A" w:rsidRPr="00A872E6">
        <w:rPr>
          <w:rFonts w:ascii="Times New Roman" w:hAnsi="Times New Roman"/>
          <w:sz w:val="24"/>
          <w:szCs w:val="24"/>
        </w:rPr>
        <w:t xml:space="preserve"> и диализа</w:t>
      </w:r>
      <w:r w:rsidR="00A872E6" w:rsidRPr="00A872E6">
        <w:rPr>
          <w:rFonts w:ascii="Times New Roman" w:hAnsi="Times New Roman"/>
          <w:sz w:val="24"/>
          <w:szCs w:val="24"/>
        </w:rPr>
        <w:t>,</w:t>
      </w:r>
      <w:r w:rsidR="003F736C" w:rsidRPr="00A872E6">
        <w:rPr>
          <w:rFonts w:ascii="Times New Roman" w:hAnsi="Times New Roman"/>
          <w:sz w:val="24"/>
          <w:szCs w:val="24"/>
        </w:rPr>
        <w:t xml:space="preserve"> очи</w:t>
      </w:r>
      <w:r w:rsidR="00AF3141" w:rsidRPr="00A872E6">
        <w:rPr>
          <w:rFonts w:ascii="Times New Roman" w:hAnsi="Times New Roman"/>
          <w:sz w:val="24"/>
          <w:szCs w:val="24"/>
        </w:rPr>
        <w:t>щали</w:t>
      </w:r>
      <w:r w:rsidR="003F736C" w:rsidRPr="00A872E6">
        <w:rPr>
          <w:rFonts w:ascii="Times New Roman" w:hAnsi="Times New Roman"/>
          <w:sz w:val="24"/>
          <w:szCs w:val="24"/>
        </w:rPr>
        <w:t xml:space="preserve"> при помощи ионообменной </w:t>
      </w:r>
      <w:r w:rsidR="00796792" w:rsidRPr="00A872E6">
        <w:rPr>
          <w:rFonts w:ascii="Times New Roman" w:hAnsi="Times New Roman"/>
          <w:sz w:val="24"/>
          <w:szCs w:val="24"/>
        </w:rPr>
        <w:t>хроматографии</w:t>
      </w:r>
      <w:r w:rsidR="003F736C" w:rsidRPr="00A872E6">
        <w:rPr>
          <w:rFonts w:ascii="Times New Roman" w:hAnsi="Times New Roman"/>
          <w:sz w:val="24"/>
          <w:szCs w:val="24"/>
        </w:rPr>
        <w:t xml:space="preserve"> для получения отдельно и препаративно </w:t>
      </w:r>
      <w:r w:rsidR="003F736C" w:rsidRPr="00A872E6">
        <w:rPr>
          <w:rFonts w:ascii="Times New Roman" w:hAnsi="Times New Roman"/>
          <w:sz w:val="24"/>
          <w:szCs w:val="24"/>
          <w:lang w:val="en-US"/>
        </w:rPr>
        <w:t>IgG</w:t>
      </w:r>
      <w:r w:rsidR="003F736C" w:rsidRPr="00A872E6">
        <w:rPr>
          <w:rFonts w:ascii="Times New Roman" w:hAnsi="Times New Roman"/>
          <w:sz w:val="24"/>
          <w:szCs w:val="24"/>
        </w:rPr>
        <w:t xml:space="preserve">1 и </w:t>
      </w:r>
      <w:r w:rsidR="003F736C" w:rsidRPr="00A872E6">
        <w:rPr>
          <w:rFonts w:ascii="Times New Roman" w:hAnsi="Times New Roman"/>
          <w:sz w:val="24"/>
          <w:szCs w:val="24"/>
          <w:lang w:val="en-US"/>
        </w:rPr>
        <w:t>IgG</w:t>
      </w:r>
      <w:r w:rsidR="003F736C" w:rsidRPr="00A872E6">
        <w:rPr>
          <w:rFonts w:ascii="Times New Roman" w:hAnsi="Times New Roman"/>
          <w:sz w:val="24"/>
          <w:szCs w:val="24"/>
        </w:rPr>
        <w:t>2</w:t>
      </w:r>
      <w:r w:rsidR="00A872E6" w:rsidRPr="00A872E6">
        <w:rPr>
          <w:rFonts w:ascii="Times New Roman" w:hAnsi="Times New Roman"/>
          <w:sz w:val="24"/>
          <w:szCs w:val="24"/>
        </w:rPr>
        <w:t xml:space="preserve"> </w:t>
      </w:r>
      <w:r w:rsidR="003F736C" w:rsidRPr="00A872E6">
        <w:rPr>
          <w:rFonts w:ascii="Times New Roman" w:hAnsi="Times New Roman"/>
          <w:sz w:val="24"/>
          <w:szCs w:val="24"/>
        </w:rPr>
        <w:t>для повышения</w:t>
      </w:r>
      <w:r w:rsidR="006E2EA9" w:rsidRPr="00A872E6">
        <w:rPr>
          <w:rFonts w:ascii="Times New Roman" w:hAnsi="Times New Roman"/>
          <w:sz w:val="24"/>
          <w:szCs w:val="24"/>
        </w:rPr>
        <w:t xml:space="preserve"> их</w:t>
      </w:r>
      <w:r w:rsidR="003F736C" w:rsidRPr="00A872E6">
        <w:rPr>
          <w:rFonts w:ascii="Times New Roman" w:hAnsi="Times New Roman"/>
          <w:sz w:val="24"/>
          <w:szCs w:val="24"/>
        </w:rPr>
        <w:t xml:space="preserve"> чувствительности и специфичности</w:t>
      </w:r>
      <w:r w:rsidR="00AF3141" w:rsidRPr="00A872E6">
        <w:rPr>
          <w:rFonts w:ascii="Times New Roman" w:hAnsi="Times New Roman"/>
          <w:sz w:val="24"/>
          <w:szCs w:val="24"/>
        </w:rPr>
        <w:t xml:space="preserve">. </w:t>
      </w:r>
      <w:r w:rsidR="007415C2" w:rsidRPr="00A872E6">
        <w:rPr>
          <w:rFonts w:ascii="Times New Roman" w:hAnsi="Times New Roman"/>
          <w:sz w:val="24"/>
          <w:szCs w:val="24"/>
        </w:rPr>
        <w:t>Степень чистоты полученного гипериммунного иммуноглобулина оценивали методо</w:t>
      </w:r>
      <w:r w:rsidR="00A872E6" w:rsidRPr="00A872E6">
        <w:rPr>
          <w:rFonts w:ascii="Times New Roman" w:hAnsi="Times New Roman"/>
          <w:sz w:val="24"/>
          <w:szCs w:val="24"/>
        </w:rPr>
        <w:t>м</w:t>
      </w:r>
      <w:r w:rsidR="007415C2" w:rsidRPr="00A872E6">
        <w:rPr>
          <w:rFonts w:ascii="Times New Roman" w:hAnsi="Times New Roman"/>
          <w:sz w:val="24"/>
          <w:szCs w:val="24"/>
        </w:rPr>
        <w:t xml:space="preserve"> электрофореза на </w:t>
      </w:r>
      <w:proofErr w:type="spellStart"/>
      <w:r w:rsidR="007415C2" w:rsidRPr="00A872E6">
        <w:rPr>
          <w:rFonts w:ascii="Times New Roman" w:hAnsi="Times New Roman"/>
          <w:sz w:val="24"/>
          <w:szCs w:val="24"/>
        </w:rPr>
        <w:t>ацетатцеллюлозной</w:t>
      </w:r>
      <w:proofErr w:type="spellEnd"/>
      <w:r w:rsidR="007415C2" w:rsidRPr="00A872E6">
        <w:rPr>
          <w:rFonts w:ascii="Times New Roman" w:hAnsi="Times New Roman"/>
          <w:sz w:val="24"/>
          <w:szCs w:val="24"/>
        </w:rPr>
        <w:t xml:space="preserve"> мембране рис.1.</w:t>
      </w:r>
    </w:p>
    <w:p w:rsidR="00370D9C" w:rsidRDefault="00370D9C" w:rsidP="003605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D9C" w:rsidRDefault="00370D9C" w:rsidP="00370D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00000" cy="12285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Ефимова_Рис1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9C" w:rsidRDefault="00370D9C" w:rsidP="003605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586" w:rsidRDefault="00360586" w:rsidP="003605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2E6">
        <w:rPr>
          <w:rFonts w:ascii="Times New Roman" w:hAnsi="Times New Roman"/>
          <w:b/>
          <w:sz w:val="24"/>
          <w:szCs w:val="24"/>
        </w:rPr>
        <w:t>Рис.1. Электрофорез проб в процессе получения антирабических глобулинов после осаждения сульфатом аммония с последующей ионообменной хроматографией на ДЭАЭ-целлюлозе</w:t>
      </w:r>
      <w:r w:rsidRPr="00A872E6">
        <w:rPr>
          <w:rFonts w:ascii="Times New Roman" w:hAnsi="Times New Roman"/>
          <w:sz w:val="24"/>
          <w:szCs w:val="24"/>
        </w:rPr>
        <w:t>: 1, 2, 3</w:t>
      </w:r>
      <w:r w:rsidR="00DE5562" w:rsidRPr="00A872E6">
        <w:rPr>
          <w:rFonts w:ascii="Times New Roman" w:hAnsi="Times New Roman"/>
          <w:sz w:val="24"/>
          <w:szCs w:val="24"/>
        </w:rPr>
        <w:t xml:space="preserve"> –</w:t>
      </w:r>
      <w:r w:rsidRPr="00A872E6">
        <w:rPr>
          <w:rFonts w:ascii="Times New Roman" w:hAnsi="Times New Roman"/>
          <w:sz w:val="24"/>
          <w:szCs w:val="24"/>
        </w:rPr>
        <w:t xml:space="preserve"> </w:t>
      </w:r>
      <w:r w:rsidRPr="00A872E6">
        <w:rPr>
          <w:rFonts w:ascii="Times New Roman" w:hAnsi="Times New Roman"/>
          <w:sz w:val="24"/>
          <w:szCs w:val="24"/>
          <w:lang w:val="en-US"/>
        </w:rPr>
        <w:t>IgG</w:t>
      </w:r>
      <w:r w:rsidRPr="00A872E6">
        <w:rPr>
          <w:rFonts w:ascii="Times New Roman" w:hAnsi="Times New Roman"/>
          <w:sz w:val="24"/>
          <w:szCs w:val="24"/>
        </w:rPr>
        <w:t>1; 4, 5, 6, 7</w:t>
      </w:r>
      <w:r w:rsidR="00DE5562" w:rsidRPr="00A872E6">
        <w:rPr>
          <w:rFonts w:ascii="Times New Roman" w:hAnsi="Times New Roman"/>
          <w:sz w:val="24"/>
          <w:szCs w:val="24"/>
        </w:rPr>
        <w:t xml:space="preserve"> – </w:t>
      </w:r>
      <w:r w:rsidRPr="00A872E6">
        <w:rPr>
          <w:rFonts w:ascii="Times New Roman" w:hAnsi="Times New Roman"/>
          <w:sz w:val="24"/>
          <w:szCs w:val="24"/>
          <w:lang w:val="en-US"/>
        </w:rPr>
        <w:t>IgG</w:t>
      </w:r>
      <w:r w:rsidRPr="00A872E6">
        <w:rPr>
          <w:rFonts w:ascii="Times New Roman" w:hAnsi="Times New Roman"/>
          <w:sz w:val="24"/>
          <w:szCs w:val="24"/>
        </w:rPr>
        <w:t>2; 8</w:t>
      </w:r>
      <w:r w:rsidR="00A872E6" w:rsidRPr="00A872E6">
        <w:rPr>
          <w:rFonts w:ascii="Times New Roman" w:hAnsi="Times New Roman"/>
          <w:sz w:val="24"/>
          <w:szCs w:val="24"/>
        </w:rPr>
        <w:t xml:space="preserve"> </w:t>
      </w:r>
      <w:r w:rsidR="00DE5562" w:rsidRPr="00A872E6">
        <w:rPr>
          <w:rFonts w:ascii="Times New Roman" w:hAnsi="Times New Roman"/>
          <w:sz w:val="24"/>
          <w:szCs w:val="24"/>
        </w:rPr>
        <w:t xml:space="preserve">– </w:t>
      </w:r>
      <w:r w:rsidR="00A872E6" w:rsidRPr="00A872E6">
        <w:rPr>
          <w:rFonts w:ascii="Times New Roman" w:hAnsi="Times New Roman"/>
          <w:sz w:val="24"/>
          <w:szCs w:val="24"/>
        </w:rPr>
        <w:t>препарат иммуноглобулина после третьего осаждения и 7-</w:t>
      </w:r>
      <w:r w:rsidRPr="00A872E6">
        <w:rPr>
          <w:rFonts w:ascii="Times New Roman" w:hAnsi="Times New Roman"/>
          <w:sz w:val="24"/>
          <w:szCs w:val="24"/>
        </w:rPr>
        <w:t>дневного диализа</w:t>
      </w:r>
      <w:r w:rsidR="00DE5562" w:rsidRPr="00A872E6">
        <w:rPr>
          <w:rFonts w:ascii="Times New Roman" w:hAnsi="Times New Roman"/>
          <w:sz w:val="24"/>
          <w:szCs w:val="24"/>
        </w:rPr>
        <w:t xml:space="preserve">; </w:t>
      </w:r>
      <w:r w:rsidRPr="00A872E6">
        <w:rPr>
          <w:rFonts w:ascii="Times New Roman" w:hAnsi="Times New Roman"/>
          <w:sz w:val="24"/>
          <w:szCs w:val="24"/>
        </w:rPr>
        <w:t>9</w:t>
      </w:r>
      <w:r w:rsidR="00DE5562" w:rsidRPr="00A872E6">
        <w:rPr>
          <w:rFonts w:ascii="Times New Roman" w:hAnsi="Times New Roman"/>
          <w:sz w:val="24"/>
          <w:szCs w:val="24"/>
        </w:rPr>
        <w:t xml:space="preserve"> – </w:t>
      </w:r>
      <w:r w:rsidRPr="00A872E6">
        <w:rPr>
          <w:rFonts w:ascii="Times New Roman" w:hAnsi="Times New Roman"/>
          <w:sz w:val="24"/>
          <w:szCs w:val="24"/>
        </w:rPr>
        <w:t>исходная овечья гипериммунная сыворотка</w:t>
      </w:r>
    </w:p>
    <w:p w:rsidR="00C6020A" w:rsidRDefault="00C6020A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1865" w:rsidRPr="00E3403E" w:rsidRDefault="00C2786A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51865" w:rsidRPr="00E3403E">
        <w:rPr>
          <w:rFonts w:ascii="Times New Roman" w:hAnsi="Times New Roman"/>
          <w:sz w:val="24"/>
          <w:szCs w:val="24"/>
        </w:rPr>
        <w:t xml:space="preserve"> супернатанте уже после </w:t>
      </w:r>
      <w:r w:rsidR="00B605D3">
        <w:rPr>
          <w:rFonts w:ascii="Times New Roman" w:hAnsi="Times New Roman"/>
          <w:sz w:val="24"/>
          <w:szCs w:val="24"/>
        </w:rPr>
        <w:t>первого</w:t>
      </w:r>
      <w:r w:rsidR="00351865" w:rsidRPr="00E3403E">
        <w:rPr>
          <w:rFonts w:ascii="Times New Roman" w:hAnsi="Times New Roman"/>
          <w:sz w:val="24"/>
          <w:szCs w:val="24"/>
        </w:rPr>
        <w:t xml:space="preserve"> осаждения отсутств</w:t>
      </w:r>
      <w:r>
        <w:rPr>
          <w:rFonts w:ascii="Times New Roman" w:hAnsi="Times New Roman"/>
          <w:sz w:val="24"/>
          <w:szCs w:val="24"/>
        </w:rPr>
        <w:t>овала</w:t>
      </w:r>
      <w:r w:rsidR="00351865" w:rsidRPr="00E3403E">
        <w:rPr>
          <w:rFonts w:ascii="Times New Roman" w:hAnsi="Times New Roman"/>
          <w:sz w:val="24"/>
          <w:szCs w:val="24"/>
        </w:rPr>
        <w:t xml:space="preserve"> зона иммуноглобулинов, что свидетельствует</w:t>
      </w:r>
      <w:r w:rsidR="00CF10F0">
        <w:rPr>
          <w:rFonts w:ascii="Times New Roman" w:hAnsi="Times New Roman"/>
          <w:sz w:val="24"/>
          <w:szCs w:val="24"/>
        </w:rPr>
        <w:t xml:space="preserve"> </w:t>
      </w:r>
      <w:r w:rsidR="00351865" w:rsidRPr="00E3403E">
        <w:rPr>
          <w:rFonts w:ascii="Times New Roman" w:hAnsi="Times New Roman"/>
          <w:sz w:val="24"/>
          <w:szCs w:val="24"/>
        </w:rPr>
        <w:t>о полном</w:t>
      </w:r>
      <w:r w:rsidR="00CF1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их </w:t>
      </w:r>
      <w:r w:rsidR="00351865" w:rsidRPr="00E3403E">
        <w:rPr>
          <w:rFonts w:ascii="Times New Roman" w:hAnsi="Times New Roman"/>
          <w:sz w:val="24"/>
          <w:szCs w:val="24"/>
        </w:rPr>
        <w:t>осаждении</w:t>
      </w:r>
      <w:r w:rsidR="00351865" w:rsidRPr="00B605D3">
        <w:rPr>
          <w:rFonts w:ascii="Times New Roman" w:hAnsi="Times New Roman"/>
          <w:sz w:val="24"/>
          <w:szCs w:val="24"/>
        </w:rPr>
        <w:t xml:space="preserve">. </w:t>
      </w:r>
      <w:r w:rsidR="00B605D3" w:rsidRPr="00B605D3">
        <w:rPr>
          <w:rFonts w:ascii="Times New Roman" w:hAnsi="Times New Roman"/>
          <w:sz w:val="24"/>
          <w:szCs w:val="24"/>
        </w:rPr>
        <w:t xml:space="preserve">После </w:t>
      </w:r>
      <w:r w:rsidR="00B605D3">
        <w:rPr>
          <w:rFonts w:ascii="Times New Roman" w:hAnsi="Times New Roman"/>
          <w:sz w:val="24"/>
          <w:szCs w:val="24"/>
        </w:rPr>
        <w:t>второго</w:t>
      </w:r>
      <w:r w:rsidR="00B605D3" w:rsidRPr="00B605D3">
        <w:rPr>
          <w:rFonts w:ascii="Times New Roman" w:hAnsi="Times New Roman"/>
          <w:sz w:val="24"/>
          <w:szCs w:val="24"/>
        </w:rPr>
        <w:t xml:space="preserve"> и </w:t>
      </w:r>
      <w:r w:rsidR="00B605D3">
        <w:rPr>
          <w:rFonts w:ascii="Times New Roman" w:hAnsi="Times New Roman"/>
          <w:sz w:val="24"/>
          <w:szCs w:val="24"/>
        </w:rPr>
        <w:t>третьего</w:t>
      </w:r>
      <w:r w:rsidR="00B605D3" w:rsidRPr="00B605D3">
        <w:rPr>
          <w:rFonts w:ascii="Times New Roman" w:hAnsi="Times New Roman"/>
          <w:sz w:val="24"/>
          <w:szCs w:val="24"/>
        </w:rPr>
        <w:t xml:space="preserve"> осаждения отмечали наличие незначительного количества </w:t>
      </w:r>
      <w:r w:rsidR="00D12D4E">
        <w:rPr>
          <w:rFonts w:ascii="Times New Roman" w:hAnsi="Times New Roman"/>
          <w:sz w:val="24"/>
          <w:szCs w:val="24"/>
        </w:rPr>
        <w:t>иммуноглобулинов в супернатанте.</w:t>
      </w:r>
      <w:r w:rsidR="004E3053">
        <w:rPr>
          <w:rFonts w:ascii="Times New Roman" w:hAnsi="Times New Roman"/>
          <w:sz w:val="24"/>
          <w:szCs w:val="24"/>
        </w:rPr>
        <w:t xml:space="preserve"> </w:t>
      </w:r>
      <w:r w:rsidR="00B605D3" w:rsidRPr="00B605D3">
        <w:rPr>
          <w:rFonts w:ascii="Times New Roman" w:hAnsi="Times New Roman"/>
          <w:sz w:val="24"/>
          <w:szCs w:val="24"/>
        </w:rPr>
        <w:t xml:space="preserve">Конечный продукт </w:t>
      </w:r>
      <w:r w:rsidR="00B605D3" w:rsidRPr="00B605D3">
        <w:rPr>
          <w:rFonts w:ascii="Times New Roman" w:hAnsi="Times New Roman"/>
          <w:sz w:val="24"/>
          <w:szCs w:val="24"/>
        </w:rPr>
        <w:lastRenderedPageBreak/>
        <w:t>после диализа характериз</w:t>
      </w:r>
      <w:r w:rsidR="00B605D3">
        <w:rPr>
          <w:rFonts w:ascii="Times New Roman" w:hAnsi="Times New Roman"/>
          <w:sz w:val="24"/>
          <w:szCs w:val="24"/>
        </w:rPr>
        <w:t>овал</w:t>
      </w:r>
      <w:r w:rsidR="00B605D3" w:rsidRPr="00B605D3">
        <w:rPr>
          <w:rFonts w:ascii="Times New Roman" w:hAnsi="Times New Roman"/>
          <w:sz w:val="24"/>
          <w:szCs w:val="24"/>
        </w:rPr>
        <w:t>ся высоким содержанием иммуноглобулина и отсутствием примесей сывороточных белков.</w:t>
      </w:r>
    </w:p>
    <w:p w:rsidR="002F3E45" w:rsidRPr="00E3403E" w:rsidRDefault="00B605D3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03E"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</w:rPr>
        <w:t xml:space="preserve">метод двукратного переосаждения сульфатом </w:t>
      </w:r>
      <w:r w:rsidRPr="00B605D3">
        <w:rPr>
          <w:rFonts w:ascii="Times New Roman" w:hAnsi="Times New Roman"/>
          <w:sz w:val="24"/>
          <w:szCs w:val="24"/>
        </w:rPr>
        <w:t xml:space="preserve">аммония </w:t>
      </w:r>
      <w:r>
        <w:rPr>
          <w:rFonts w:ascii="Times New Roman" w:hAnsi="Times New Roman"/>
          <w:sz w:val="24"/>
          <w:szCs w:val="24"/>
        </w:rPr>
        <w:t>позволяет получить</w:t>
      </w:r>
      <w:r w:rsidRPr="00B605D3">
        <w:rPr>
          <w:rFonts w:ascii="Times New Roman" w:hAnsi="Times New Roman"/>
          <w:sz w:val="24"/>
          <w:szCs w:val="24"/>
        </w:rPr>
        <w:t xml:space="preserve"> чистый препарат</w:t>
      </w:r>
      <w:r w:rsidRPr="00E3403E">
        <w:rPr>
          <w:rFonts w:ascii="Times New Roman" w:hAnsi="Times New Roman"/>
          <w:sz w:val="24"/>
          <w:szCs w:val="24"/>
        </w:rPr>
        <w:t xml:space="preserve"> иммуноглобулина </w:t>
      </w:r>
      <w:r w:rsidRPr="00B605D3">
        <w:rPr>
          <w:rFonts w:ascii="Times New Roman" w:hAnsi="Times New Roman"/>
          <w:sz w:val="24"/>
          <w:szCs w:val="24"/>
        </w:rPr>
        <w:t>из гипериммунной сыворотки овец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без наличия примесей сывороточных белков.</w:t>
      </w:r>
    </w:p>
    <w:p w:rsidR="00F156C6" w:rsidRPr="00E3403E" w:rsidRDefault="00762E0F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следующем этапе проводили очистку вирусного антигена. </w:t>
      </w:r>
      <w:r w:rsidR="001D129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исходного материала использовали </w:t>
      </w:r>
      <w:r w:rsidR="00E71FD9" w:rsidRPr="00E3403E">
        <w:rPr>
          <w:rFonts w:ascii="Times New Roman" w:eastAsia="Times New Roman" w:hAnsi="Times New Roman"/>
          <w:sz w:val="24"/>
          <w:szCs w:val="24"/>
          <w:lang w:eastAsia="ru-RU"/>
        </w:rPr>
        <w:t>вирусный материал</w:t>
      </w:r>
      <w:r w:rsidR="001D129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 инфекционным титром </w:t>
      </w:r>
      <w:r w:rsidR="004F2D8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F2D8A" w:rsidRPr="00E340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F2D8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4F2D8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D8A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lg</w:t>
      </w:r>
      <w:r w:rsidR="004F2D8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D8A" w:rsidRPr="00E3403E">
        <w:rPr>
          <w:rFonts w:ascii="Times New Roman" w:eastAsia="Times New Roman" w:hAnsi="Times New Roman"/>
          <w:sz w:val="24"/>
          <w:szCs w:val="24"/>
          <w:lang w:val="en-US" w:eastAsia="ru-RU"/>
        </w:rPr>
        <w:t>LD</w:t>
      </w:r>
      <w:r w:rsidR="004F2D8A" w:rsidRPr="00E3403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50</w:t>
      </w:r>
      <w:r w:rsidR="004F2D8A" w:rsidRPr="00E3403E">
        <w:rPr>
          <w:rFonts w:ascii="Times New Roman" w:eastAsia="Times New Roman" w:hAnsi="Times New Roman"/>
          <w:sz w:val="24"/>
          <w:szCs w:val="24"/>
          <w:lang w:eastAsia="ru-RU"/>
        </w:rPr>
        <w:t>/0,03мл</w:t>
      </w:r>
      <w:r w:rsidR="001D129A" w:rsidRPr="00E3403E">
        <w:rPr>
          <w:rFonts w:ascii="Times New Roman" w:eastAsia="Times New Roman" w:hAnsi="Times New Roman"/>
          <w:sz w:val="24"/>
          <w:szCs w:val="24"/>
          <w:lang w:eastAsia="ru-RU"/>
        </w:rPr>
        <w:t>, полученный на основе штамма «Овечий»</w:t>
      </w:r>
      <w:r w:rsidR="005B530A">
        <w:rPr>
          <w:rFonts w:ascii="Times New Roman" w:eastAsia="Times New Roman" w:hAnsi="Times New Roman"/>
          <w:sz w:val="24"/>
          <w:szCs w:val="24"/>
          <w:lang w:eastAsia="ru-RU"/>
        </w:rPr>
        <w:t xml:space="preserve"> ГНКИ</w:t>
      </w:r>
      <w:r w:rsidR="001D129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, репродуцированного в мозговой ткани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экспериментально зараженных </w:t>
      </w:r>
      <w:r w:rsidR="001D129A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мышей. </w:t>
      </w:r>
      <w:r w:rsidR="0049060F" w:rsidRPr="0049060F">
        <w:rPr>
          <w:rFonts w:ascii="Times New Roman" w:eastAsia="Times New Roman" w:hAnsi="Times New Roman"/>
          <w:sz w:val="24"/>
          <w:szCs w:val="24"/>
          <w:lang w:eastAsia="ru-RU"/>
        </w:rPr>
        <w:t>Концентрация</w:t>
      </w:r>
      <w:r w:rsidR="004E1866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3837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вирусного белка после очистки от мозговой ткани и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концентрирования</w:t>
      </w:r>
      <w:r w:rsidR="00DD3837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</w:t>
      </w:r>
      <w:r w:rsidR="0049060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D3837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48AA">
        <w:rPr>
          <w:rFonts w:ascii="Times New Roman" w:eastAsia="Times New Roman" w:hAnsi="Times New Roman"/>
          <w:sz w:val="24"/>
          <w:szCs w:val="24"/>
          <w:lang w:eastAsia="ru-RU"/>
        </w:rPr>
        <w:t>64,7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3837" w:rsidRPr="0049060F">
        <w:rPr>
          <w:rFonts w:ascii="Times New Roman" w:eastAsia="Times New Roman" w:hAnsi="Times New Roman"/>
          <w:sz w:val="24"/>
          <w:szCs w:val="24"/>
          <w:lang w:eastAsia="ru-RU"/>
        </w:rPr>
        <w:t>мг/мл</w:t>
      </w:r>
      <w:r w:rsidR="00DD3837"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E4D76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1866" w:rsidRPr="00E3403E">
        <w:rPr>
          <w:rFonts w:ascii="Times New Roman" w:eastAsia="Times New Roman" w:hAnsi="Times New Roman"/>
          <w:sz w:val="24"/>
          <w:szCs w:val="24"/>
          <w:lang w:eastAsia="ru-RU"/>
        </w:rPr>
        <w:t>В результате фракционирова</w:t>
      </w:r>
      <w:r w:rsidR="00E71FD9" w:rsidRPr="00E3403E">
        <w:rPr>
          <w:rFonts w:ascii="Times New Roman" w:eastAsia="Times New Roman" w:hAnsi="Times New Roman"/>
          <w:sz w:val="24"/>
          <w:szCs w:val="24"/>
          <w:lang w:eastAsia="ru-RU"/>
        </w:rPr>
        <w:t>ния</w:t>
      </w:r>
      <w:r w:rsidR="004E1866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ступенчатом градиенте плотности сахароз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ы с концентрацией 15-50% при 25</w:t>
      </w:r>
      <w:r w:rsidR="004E1866" w:rsidRPr="00E3403E">
        <w:rPr>
          <w:rFonts w:ascii="Times New Roman" w:eastAsia="Times New Roman" w:hAnsi="Times New Roman"/>
          <w:sz w:val="24"/>
          <w:szCs w:val="24"/>
          <w:lang w:eastAsia="ru-RU"/>
        </w:rPr>
        <w:t>000 g в течение 120 мин получен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 xml:space="preserve">о пять фракций вируса бешенства. 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>Электрофоретическое разделение фракций методом вертикал</w:t>
      </w:r>
      <w:r w:rsidR="0049060F">
        <w:rPr>
          <w:rFonts w:ascii="Times New Roman" w:eastAsia="Times New Roman" w:hAnsi="Times New Roman"/>
          <w:sz w:val="24"/>
          <w:szCs w:val="24"/>
          <w:lang w:eastAsia="ru-RU"/>
        </w:rPr>
        <w:t>ьного диск-электрофореза в 12,5%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ПААГ показало</w:t>
      </w:r>
      <w:r w:rsidR="005D44A9" w:rsidRPr="00E3403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максимально очищенной является белковая фракция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отобранная с зоны сахарозы</w:t>
      </w:r>
      <w:r w:rsidR="005D44A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15-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>20%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7FF9" w:rsidRPr="00E3403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F1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>соответствует мо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 xml:space="preserve">лекулярной массе 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67,0 </w:t>
      </w:r>
      <w:proofErr w:type="spellStart"/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>кД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A77FF9"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При этом было отмечено, что данная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фракция содерж</w:t>
      </w:r>
      <w:r w:rsidR="00A77FF9" w:rsidRPr="00E3403E">
        <w:rPr>
          <w:rFonts w:ascii="Times New Roman" w:eastAsia="Times New Roman" w:hAnsi="Times New Roman"/>
          <w:sz w:val="24"/>
          <w:szCs w:val="24"/>
          <w:lang w:eastAsia="ru-RU"/>
        </w:rPr>
        <w:t>ала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незначительную примесь 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>других белков</w:t>
      </w:r>
      <w:r w:rsidR="00926249"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4A97" w:rsidRPr="00E340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840B5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ктивность 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белковых фракций вируса бешенства 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была 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подтверждена в </w:t>
      </w:r>
      <w:r w:rsidR="00EE5746" w:rsidRPr="00E3403E">
        <w:rPr>
          <w:rFonts w:ascii="Times New Roman" w:eastAsia="Times New Roman" w:hAnsi="Times New Roman"/>
          <w:sz w:val="24"/>
          <w:szCs w:val="24"/>
          <w:lang w:eastAsia="ru-RU"/>
        </w:rPr>
        <w:t>сэндвич-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ИФА </w:t>
      </w:r>
      <w:r w:rsidR="00094431" w:rsidRPr="00E3403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>таблиц</w:t>
      </w:r>
      <w:r w:rsidR="00F156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3A09" w:rsidRPr="00E3403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94431" w:rsidRPr="00E3403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03AA3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156C6"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r w:rsidR="00F156C6" w:rsidRPr="00E3403E">
        <w:rPr>
          <w:rFonts w:ascii="Times New Roman" w:eastAsia="Times New Roman" w:hAnsi="Times New Roman"/>
          <w:sz w:val="24"/>
          <w:szCs w:val="24"/>
          <w:lang w:eastAsia="ru-RU"/>
        </w:rPr>
        <w:t>пецифическая антигенная активность фракци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156C6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составила 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>1:640-</w:t>
      </w:r>
      <w:r w:rsidR="00F156C6" w:rsidRPr="00E3403E">
        <w:rPr>
          <w:rFonts w:ascii="Times New Roman" w:eastAsia="Times New Roman" w:hAnsi="Times New Roman"/>
          <w:sz w:val="24"/>
          <w:szCs w:val="24"/>
          <w:lang w:eastAsia="ru-RU"/>
        </w:rPr>
        <w:t>1:1280 (К</w:t>
      </w:r>
      <w:r w:rsidR="00F156C6" w:rsidRPr="00E3403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сп</w:t>
      </w:r>
      <w:r w:rsidR="00F156C6" w:rsidRPr="00E3403E">
        <w:rPr>
          <w:rFonts w:ascii="Times New Roman" w:eastAsia="Times New Roman" w:hAnsi="Times New Roman"/>
          <w:sz w:val="24"/>
          <w:szCs w:val="24"/>
          <w:lang w:eastAsia="ru-RU"/>
        </w:rPr>
        <w:t>=2,1</w:t>
      </w:r>
      <w:r w:rsidR="004E3053">
        <w:rPr>
          <w:rFonts w:ascii="Times New Roman" w:eastAsia="Times New Roman" w:hAnsi="Times New Roman"/>
          <w:sz w:val="24"/>
          <w:szCs w:val="24"/>
          <w:lang w:eastAsia="ru-RU"/>
        </w:rPr>
        <w:t>-2,2).</w:t>
      </w:r>
    </w:p>
    <w:p w:rsidR="00903AA3" w:rsidRPr="004E3053" w:rsidRDefault="00903AA3" w:rsidP="007C722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" w:right="11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3E5E" w:rsidRPr="002F7734" w:rsidRDefault="00903AA3" w:rsidP="007C722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" w:right="11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7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Таблица </w:t>
      </w:r>
      <w:r w:rsidR="00EE3A09" w:rsidRPr="002F7734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2F7734" w:rsidRPr="002F773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2F7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43E5E" w:rsidRPr="002F7734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Специфичность белковых фракций вируса бешенства</w:t>
      </w:r>
      <w:r w:rsidR="004E3053" w:rsidRPr="004E305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после фракционирования в ступенчатом градиенте плотности сахарозы</w:t>
      </w: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711"/>
        <w:gridCol w:w="2140"/>
        <w:gridCol w:w="2619"/>
      </w:tblGrid>
      <w:tr w:rsidR="00903AA3" w:rsidRPr="00E3403E" w:rsidTr="001258B1">
        <w:trPr>
          <w:jc w:val="center"/>
        </w:trPr>
        <w:tc>
          <w:tcPr>
            <w:tcW w:w="2747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Исследуемый материал</w:t>
            </w:r>
          </w:p>
        </w:tc>
        <w:tc>
          <w:tcPr>
            <w:tcW w:w="1701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Титр, 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</w:t>
            </w:r>
            <w:r w:rsidRPr="002F773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50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/мл</w:t>
            </w:r>
          </w:p>
        </w:tc>
        <w:tc>
          <w:tcPr>
            <w:tcW w:w="2127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Концентрация белка, мг/мл</w:t>
            </w:r>
          </w:p>
        </w:tc>
        <w:tc>
          <w:tcPr>
            <w:tcW w:w="2604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Титр антигена в ИФА, 1/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03AA3" w:rsidRPr="00E3403E" w:rsidTr="001258B1">
        <w:trPr>
          <w:jc w:val="center"/>
        </w:trPr>
        <w:tc>
          <w:tcPr>
            <w:tcW w:w="2747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Концентрированный </w:t>
            </w:r>
            <w:r w:rsidR="00125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антиген</w:t>
            </w:r>
          </w:p>
        </w:tc>
        <w:tc>
          <w:tcPr>
            <w:tcW w:w="1701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5,5</w:t>
            </w:r>
          </w:p>
        </w:tc>
        <w:tc>
          <w:tcPr>
            <w:tcW w:w="2127" w:type="dxa"/>
            <w:vAlign w:val="center"/>
          </w:tcPr>
          <w:p w:rsidR="00903AA3" w:rsidRPr="00E3403E" w:rsidRDefault="006448AA" w:rsidP="006448A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903AA3"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03AA3"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r w:rsidR="00903AA3"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0,22</w:t>
            </w:r>
          </w:p>
        </w:tc>
        <w:tc>
          <w:tcPr>
            <w:tcW w:w="2604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2560</w:t>
            </w:r>
          </w:p>
        </w:tc>
      </w:tr>
      <w:tr w:rsidR="00903AA3" w:rsidRPr="00E3403E" w:rsidTr="001258B1">
        <w:trPr>
          <w:jc w:val="center"/>
        </w:trPr>
        <w:tc>
          <w:tcPr>
            <w:tcW w:w="2747" w:type="dxa"/>
            <w:vAlign w:val="center"/>
          </w:tcPr>
          <w:p w:rsidR="00903AA3" w:rsidRPr="00E3403E" w:rsidRDefault="004E305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Фракция зоны 15-20% градиента плотности</w:t>
            </w:r>
          </w:p>
        </w:tc>
        <w:tc>
          <w:tcPr>
            <w:tcW w:w="1701" w:type="dxa"/>
            <w:vAlign w:val="center"/>
          </w:tcPr>
          <w:p w:rsidR="00903AA3" w:rsidRPr="00E3403E" w:rsidRDefault="001258B1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7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9E0B24"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58B1" w:rsidRPr="00125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0,03</w:t>
            </w:r>
          </w:p>
        </w:tc>
        <w:tc>
          <w:tcPr>
            <w:tcW w:w="2604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</w:t>
            </w:r>
          </w:p>
        </w:tc>
      </w:tr>
      <w:tr w:rsidR="00903AA3" w:rsidRPr="00E3403E" w:rsidTr="001258B1">
        <w:trPr>
          <w:jc w:val="center"/>
        </w:trPr>
        <w:tc>
          <w:tcPr>
            <w:tcW w:w="2747" w:type="dxa"/>
            <w:vAlign w:val="center"/>
          </w:tcPr>
          <w:p w:rsidR="00903AA3" w:rsidRPr="00E3403E" w:rsidRDefault="004E305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</w:pPr>
            <w:r w:rsidRPr="004E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Фракция зоны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E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E3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градиента плотности</w:t>
            </w:r>
          </w:p>
        </w:tc>
        <w:tc>
          <w:tcPr>
            <w:tcW w:w="1701" w:type="dxa"/>
            <w:vAlign w:val="center"/>
          </w:tcPr>
          <w:p w:rsidR="00903AA3" w:rsidRPr="00E3403E" w:rsidRDefault="001258B1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27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9E0B24"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125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±</w:t>
            </w: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2604" w:type="dxa"/>
            <w:vAlign w:val="center"/>
          </w:tcPr>
          <w:p w:rsidR="00903AA3" w:rsidRPr="00E3403E" w:rsidRDefault="00903AA3" w:rsidP="007C7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0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</w:tr>
    </w:tbl>
    <w:p w:rsidR="00903AA3" w:rsidRPr="00E3403E" w:rsidRDefault="00903AA3" w:rsidP="007C722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" w:right="1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Примечание: * - обратные значения т</w:t>
      </w:r>
      <w:r w:rsidR="00C57D9B">
        <w:rPr>
          <w:rFonts w:ascii="Times New Roman" w:eastAsia="Times New Roman" w:hAnsi="Times New Roman"/>
          <w:sz w:val="24"/>
          <w:szCs w:val="24"/>
          <w:lang w:eastAsia="ru-RU"/>
        </w:rPr>
        <w:t>итров антигена вируса бешенства</w:t>
      </w:r>
    </w:p>
    <w:p w:rsidR="003967E6" w:rsidRPr="00E3403E" w:rsidRDefault="003967E6" w:rsidP="007C722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" w:right="118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9C13B4" w:rsidRDefault="001E59C6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Далее специфичность и активность различных</w:t>
      </w:r>
      <w:r w:rsidR="00E11494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фракций антигена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591B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E11494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концентрирования и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очистки через градиент сахарозы проверяли </w:t>
      </w:r>
      <w:r w:rsidR="00917B9C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реакции иммуноблот 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с использованием антирабических </w:t>
      </w:r>
      <w:r w:rsidR="005D6251" w:rsidRPr="00E3403E">
        <w:rPr>
          <w:rFonts w:ascii="Times New Roman" w:eastAsia="Times New Roman" w:hAnsi="Times New Roman"/>
          <w:sz w:val="24"/>
          <w:szCs w:val="24"/>
          <w:lang w:eastAsia="ru-RU"/>
        </w:rPr>
        <w:t>иммуноглобулинов овцы</w:t>
      </w:r>
      <w:r w:rsidR="00375A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1F591B" w:rsidRPr="00E3403E">
        <w:rPr>
          <w:rFonts w:ascii="Times New Roman" w:eastAsia="Times New Roman" w:hAnsi="Times New Roman"/>
          <w:sz w:val="24"/>
          <w:szCs w:val="24"/>
          <w:lang w:eastAsia="ru-RU"/>
        </w:rPr>
        <w:t>рис.</w:t>
      </w:r>
      <w:r w:rsidR="00375A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79B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75A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E3403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42B93" w:rsidRPr="00C42B93">
        <w:rPr>
          <w:rFonts w:ascii="Times New Roman" w:hAnsi="Times New Roman"/>
          <w:sz w:val="24"/>
          <w:szCs w:val="24"/>
        </w:rPr>
        <w:t xml:space="preserve"> </w:t>
      </w:r>
    </w:p>
    <w:p w:rsidR="00633D7E" w:rsidRDefault="00633D7E" w:rsidP="007C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D9C" w:rsidRDefault="00F9536E" w:rsidP="007C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90407" cy="3840480"/>
            <wp:effectExtent l="0" t="0" r="571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Ефимова_Рис2.tif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8000"/>
                              </a14:imgEffect>
                              <a14:imgEffect>
                                <a14:brightnessContrast contras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665" cy="38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D9C" w:rsidRDefault="00370D9C" w:rsidP="007C72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13B4" w:rsidRPr="00917B9C" w:rsidRDefault="009C13B4" w:rsidP="007C72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3403E">
        <w:rPr>
          <w:rFonts w:ascii="Times New Roman" w:hAnsi="Times New Roman"/>
          <w:b/>
          <w:sz w:val="24"/>
          <w:szCs w:val="24"/>
        </w:rPr>
        <w:t>Рис.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79B8">
        <w:rPr>
          <w:rFonts w:ascii="Times New Roman" w:hAnsi="Times New Roman"/>
          <w:b/>
          <w:sz w:val="24"/>
          <w:szCs w:val="24"/>
        </w:rPr>
        <w:t>2</w:t>
      </w:r>
      <w:r w:rsidRPr="00E3403E">
        <w:rPr>
          <w:rFonts w:ascii="Times New Roman" w:hAnsi="Times New Roman"/>
          <w:b/>
          <w:sz w:val="24"/>
          <w:szCs w:val="24"/>
        </w:rPr>
        <w:t xml:space="preserve">. Результаты электрофореза </w:t>
      </w:r>
      <w:r>
        <w:rPr>
          <w:rFonts w:ascii="Times New Roman" w:hAnsi="Times New Roman"/>
          <w:b/>
          <w:sz w:val="24"/>
          <w:szCs w:val="24"/>
        </w:rPr>
        <w:t xml:space="preserve">(А) </w:t>
      </w:r>
      <w:r w:rsidRPr="00E3403E">
        <w:rPr>
          <w:rFonts w:ascii="Times New Roman" w:hAnsi="Times New Roman"/>
          <w:b/>
          <w:sz w:val="24"/>
          <w:szCs w:val="24"/>
        </w:rPr>
        <w:t xml:space="preserve">и </w:t>
      </w:r>
      <w:proofErr w:type="spellStart"/>
      <w:r w:rsidRPr="00E3403E">
        <w:rPr>
          <w:rFonts w:ascii="Times New Roman" w:hAnsi="Times New Roman"/>
          <w:b/>
          <w:sz w:val="24"/>
          <w:szCs w:val="24"/>
        </w:rPr>
        <w:t>иммуноблота</w:t>
      </w:r>
      <w:proofErr w:type="spellEnd"/>
      <w:r w:rsidRPr="00E340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(В) УЦФ-АГ</w:t>
      </w:r>
      <w:r w:rsidRPr="00E3403E">
        <w:rPr>
          <w:rFonts w:ascii="Times New Roman" w:hAnsi="Times New Roman"/>
          <w:b/>
          <w:sz w:val="24"/>
          <w:szCs w:val="24"/>
        </w:rPr>
        <w:t xml:space="preserve"> вируса бешенства с овечьими антирабическими глобулинами:</w:t>
      </w:r>
      <w:r w:rsidRPr="00917B9C">
        <w:rPr>
          <w:rFonts w:ascii="Times New Roman" w:hAnsi="Times New Roman"/>
          <w:b/>
          <w:sz w:val="24"/>
          <w:szCs w:val="24"/>
        </w:rPr>
        <w:t xml:space="preserve"> </w:t>
      </w:r>
      <w:r w:rsidRPr="00E3403E">
        <w:rPr>
          <w:rFonts w:ascii="Times New Roman" w:hAnsi="Times New Roman"/>
          <w:b/>
          <w:sz w:val="24"/>
          <w:szCs w:val="24"/>
        </w:rPr>
        <w:t>1</w:t>
      </w:r>
      <w:r w:rsidRPr="00E3403E">
        <w:rPr>
          <w:rFonts w:ascii="Times New Roman" w:hAnsi="Times New Roman"/>
          <w:sz w:val="24"/>
          <w:szCs w:val="24"/>
        </w:rPr>
        <w:t xml:space="preserve"> - осадок после </w:t>
      </w:r>
      <w:r>
        <w:rPr>
          <w:rFonts w:ascii="Times New Roman" w:hAnsi="Times New Roman"/>
          <w:sz w:val="24"/>
          <w:szCs w:val="24"/>
        </w:rPr>
        <w:t>центрифугирования</w:t>
      </w:r>
      <w:r w:rsidRPr="00E3403E">
        <w:rPr>
          <w:rFonts w:ascii="Times New Roman" w:hAnsi="Times New Roman"/>
          <w:sz w:val="24"/>
          <w:szCs w:val="24"/>
        </w:rPr>
        <w:t xml:space="preserve"> в градиенте сахарозы</w:t>
      </w:r>
      <w:r w:rsidRPr="00E3403E">
        <w:rPr>
          <w:rFonts w:ascii="Times New Roman" w:hAnsi="Times New Roman"/>
          <w:b/>
          <w:sz w:val="24"/>
          <w:szCs w:val="24"/>
        </w:rPr>
        <w:t>;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b/>
          <w:sz w:val="24"/>
          <w:szCs w:val="24"/>
        </w:rPr>
        <w:t>2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антиген</w:t>
      </w:r>
      <w:r w:rsidRPr="00E3403E">
        <w:rPr>
          <w:rFonts w:ascii="Times New Roman" w:hAnsi="Times New Roman"/>
          <w:sz w:val="24"/>
          <w:szCs w:val="24"/>
        </w:rPr>
        <w:t xml:space="preserve"> с градиента сахарозы 45-50%</w:t>
      </w:r>
      <w:r w:rsidRPr="00E3403E">
        <w:rPr>
          <w:rFonts w:ascii="Times New Roman" w:hAnsi="Times New Roman"/>
          <w:b/>
          <w:sz w:val="24"/>
          <w:szCs w:val="24"/>
        </w:rPr>
        <w:t>;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b/>
          <w:sz w:val="24"/>
          <w:szCs w:val="24"/>
        </w:rPr>
        <w:t>3</w:t>
      </w:r>
      <w:r w:rsidRPr="00E3403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антиген</w:t>
      </w:r>
      <w:r w:rsidRPr="00E3403E">
        <w:rPr>
          <w:rFonts w:ascii="Times New Roman" w:hAnsi="Times New Roman"/>
          <w:sz w:val="24"/>
          <w:szCs w:val="24"/>
        </w:rPr>
        <w:t xml:space="preserve"> с градиента сахарозы 40-45%; </w:t>
      </w:r>
      <w:r w:rsidRPr="00E3403E">
        <w:rPr>
          <w:rFonts w:ascii="Times New Roman" w:hAnsi="Times New Roman"/>
          <w:b/>
          <w:sz w:val="24"/>
          <w:szCs w:val="24"/>
        </w:rPr>
        <w:t>4</w:t>
      </w:r>
      <w:r w:rsidRPr="00E3403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антиген</w:t>
      </w:r>
      <w:r w:rsidRPr="00E3403E">
        <w:rPr>
          <w:rFonts w:ascii="Times New Roman" w:hAnsi="Times New Roman"/>
          <w:sz w:val="24"/>
          <w:szCs w:val="24"/>
        </w:rPr>
        <w:t xml:space="preserve"> с градиента сахарозы 20-35%; </w:t>
      </w:r>
      <w:r w:rsidRPr="00E3403E">
        <w:rPr>
          <w:rFonts w:ascii="Times New Roman" w:hAnsi="Times New Roman"/>
          <w:b/>
          <w:sz w:val="24"/>
          <w:szCs w:val="24"/>
        </w:rPr>
        <w:t xml:space="preserve">5 </w:t>
      </w:r>
      <w:r w:rsidRPr="00E3403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антиген</w:t>
      </w:r>
      <w:r w:rsidRPr="00E3403E">
        <w:rPr>
          <w:rFonts w:ascii="Times New Roman" w:hAnsi="Times New Roman"/>
          <w:sz w:val="24"/>
          <w:szCs w:val="24"/>
        </w:rPr>
        <w:t xml:space="preserve"> с градиента сахарозы 20-40%; </w:t>
      </w:r>
      <w:r w:rsidRPr="00E3403E">
        <w:rPr>
          <w:rFonts w:ascii="Times New Roman" w:hAnsi="Times New Roman"/>
          <w:b/>
          <w:sz w:val="24"/>
          <w:szCs w:val="24"/>
        </w:rPr>
        <w:t>6</w:t>
      </w:r>
      <w:r w:rsidRPr="00E3403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антиген</w:t>
      </w:r>
      <w:r w:rsidRPr="00E3403E">
        <w:rPr>
          <w:rFonts w:ascii="Times New Roman" w:hAnsi="Times New Roman"/>
          <w:sz w:val="24"/>
          <w:szCs w:val="24"/>
        </w:rPr>
        <w:t xml:space="preserve"> с градиента сахарозы 15-20%; </w:t>
      </w:r>
      <w:r w:rsidRPr="00E3403E">
        <w:rPr>
          <w:rFonts w:ascii="Times New Roman" w:hAnsi="Times New Roman"/>
          <w:b/>
          <w:sz w:val="24"/>
          <w:szCs w:val="24"/>
        </w:rPr>
        <w:t>7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3403E">
        <w:rPr>
          <w:rFonts w:ascii="Times New Roman" w:hAnsi="Times New Roman"/>
          <w:sz w:val="24"/>
          <w:szCs w:val="24"/>
        </w:rPr>
        <w:t>супернатант</w:t>
      </w:r>
      <w:proofErr w:type="spellEnd"/>
      <w:r w:rsidRPr="00E3403E">
        <w:rPr>
          <w:rFonts w:ascii="Times New Roman" w:hAnsi="Times New Roman"/>
          <w:sz w:val="24"/>
          <w:szCs w:val="24"/>
        </w:rPr>
        <w:t xml:space="preserve"> зараженной мозговой ткани после обработки на </w:t>
      </w:r>
      <w:proofErr w:type="spellStart"/>
      <w:r w:rsidRPr="00E3403E">
        <w:rPr>
          <w:rFonts w:ascii="Times New Roman" w:hAnsi="Times New Roman"/>
          <w:sz w:val="24"/>
          <w:szCs w:val="24"/>
          <w:lang w:val="en-US"/>
        </w:rPr>
        <w:t>FastPrep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E3403E">
        <w:rPr>
          <w:rFonts w:ascii="Times New Roman" w:hAnsi="Times New Roman"/>
          <w:sz w:val="24"/>
          <w:szCs w:val="24"/>
        </w:rPr>
        <w:t>24;</w:t>
      </w:r>
      <w:r w:rsidRPr="00E3403E">
        <w:rPr>
          <w:rFonts w:ascii="Times New Roman" w:hAnsi="Times New Roman"/>
          <w:b/>
          <w:sz w:val="24"/>
          <w:szCs w:val="24"/>
        </w:rPr>
        <w:t xml:space="preserve"> 8 -</w:t>
      </w:r>
      <w:r w:rsidRPr="00E3403E">
        <w:rPr>
          <w:rFonts w:ascii="Times New Roman" w:hAnsi="Times New Roman"/>
          <w:sz w:val="24"/>
          <w:szCs w:val="24"/>
        </w:rPr>
        <w:t xml:space="preserve"> осадок зараженной мозговой ткани после обработки на </w:t>
      </w:r>
      <w:proofErr w:type="spellStart"/>
      <w:r w:rsidRPr="00E3403E">
        <w:rPr>
          <w:rFonts w:ascii="Times New Roman" w:hAnsi="Times New Roman"/>
          <w:sz w:val="24"/>
          <w:szCs w:val="24"/>
          <w:lang w:val="en-US"/>
        </w:rPr>
        <w:t>FastPrep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E3403E">
        <w:rPr>
          <w:rFonts w:ascii="Times New Roman" w:hAnsi="Times New Roman"/>
          <w:sz w:val="24"/>
          <w:szCs w:val="24"/>
        </w:rPr>
        <w:t xml:space="preserve">24; </w:t>
      </w:r>
      <w:r w:rsidRPr="00E3403E">
        <w:rPr>
          <w:rFonts w:ascii="Times New Roman" w:hAnsi="Times New Roman"/>
          <w:b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- вирус бешенства штамм «</w:t>
      </w:r>
      <w:r w:rsidR="00BE4BC5">
        <w:rPr>
          <w:rFonts w:ascii="Times New Roman" w:hAnsi="Times New Roman"/>
          <w:sz w:val="24"/>
          <w:szCs w:val="24"/>
        </w:rPr>
        <w:t>Овечий</w:t>
      </w:r>
      <w:r>
        <w:rPr>
          <w:rFonts w:ascii="Times New Roman" w:hAnsi="Times New Roman"/>
          <w:sz w:val="24"/>
          <w:szCs w:val="24"/>
        </w:rPr>
        <w:t>»</w:t>
      </w:r>
      <w:r w:rsidR="00BE4BC5">
        <w:rPr>
          <w:rFonts w:ascii="Times New Roman" w:hAnsi="Times New Roman"/>
          <w:sz w:val="24"/>
          <w:szCs w:val="24"/>
        </w:rPr>
        <w:t xml:space="preserve"> ГНКИ</w:t>
      </w:r>
      <w:r w:rsidRPr="00E3403E">
        <w:rPr>
          <w:rFonts w:ascii="Times New Roman" w:hAnsi="Times New Roman"/>
          <w:sz w:val="24"/>
          <w:szCs w:val="24"/>
        </w:rPr>
        <w:t xml:space="preserve">; </w:t>
      </w:r>
      <w:r w:rsidR="002418E1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7F0B" w:rsidRPr="00827F0B">
        <w:rPr>
          <w:rFonts w:ascii="Times New Roman" w:hAnsi="Times New Roman"/>
          <w:sz w:val="24"/>
          <w:szCs w:val="24"/>
        </w:rPr>
        <w:t>и</w:t>
      </w:r>
      <w:r w:rsidR="00827F0B">
        <w:rPr>
          <w:rFonts w:ascii="Times New Roman" w:hAnsi="Times New Roman"/>
          <w:b/>
          <w:sz w:val="24"/>
          <w:szCs w:val="24"/>
        </w:rPr>
        <w:t xml:space="preserve"> </w:t>
      </w:r>
      <w:r w:rsidR="00827F0B" w:rsidRPr="00827F0B">
        <w:rPr>
          <w:rFonts w:ascii="Times New Roman" w:hAnsi="Times New Roman"/>
          <w:b/>
          <w:sz w:val="24"/>
          <w:szCs w:val="24"/>
        </w:rPr>
        <w:t xml:space="preserve">10 </w:t>
      </w:r>
      <w:r w:rsidR="002418E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маркеры</w:t>
      </w:r>
      <w:r w:rsidR="002418E1">
        <w:rPr>
          <w:rFonts w:ascii="Times New Roman" w:hAnsi="Times New Roman"/>
          <w:sz w:val="24"/>
          <w:szCs w:val="24"/>
        </w:rPr>
        <w:t xml:space="preserve"> молекулярных масс</w:t>
      </w:r>
      <w:r w:rsidR="00C57D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57D9B">
        <w:rPr>
          <w:rFonts w:ascii="Times New Roman" w:hAnsi="Times New Roman"/>
          <w:sz w:val="24"/>
          <w:szCs w:val="24"/>
        </w:rPr>
        <w:t>кДа</w:t>
      </w:r>
      <w:proofErr w:type="spellEnd"/>
      <w:r w:rsidR="00C57D9B">
        <w:rPr>
          <w:rFonts w:ascii="Times New Roman" w:hAnsi="Times New Roman"/>
          <w:sz w:val="24"/>
          <w:szCs w:val="24"/>
        </w:rPr>
        <w:t>)</w:t>
      </w:r>
    </w:p>
    <w:p w:rsidR="009C13B4" w:rsidRPr="00E3403E" w:rsidRDefault="009C13B4" w:rsidP="007C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8E1" w:rsidRDefault="002418E1" w:rsidP="002418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3403E">
        <w:rPr>
          <w:rFonts w:ascii="Times New Roman" w:hAnsi="Times New Roman"/>
          <w:sz w:val="24"/>
          <w:szCs w:val="24"/>
        </w:rPr>
        <w:t xml:space="preserve"> осадк</w:t>
      </w:r>
      <w:r>
        <w:rPr>
          <w:rFonts w:ascii="Times New Roman" w:hAnsi="Times New Roman"/>
          <w:sz w:val="24"/>
          <w:szCs w:val="24"/>
        </w:rPr>
        <w:t>е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060F">
        <w:rPr>
          <w:rFonts w:ascii="Times New Roman" w:hAnsi="Times New Roman"/>
          <w:sz w:val="24"/>
          <w:szCs w:val="24"/>
        </w:rPr>
        <w:t>ультрацентрифугирован</w:t>
      </w:r>
      <w:r>
        <w:rPr>
          <w:rFonts w:ascii="Times New Roman" w:hAnsi="Times New Roman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антигена вируса бешенства (УЦФ-АГ)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(трек 1) </w:t>
      </w:r>
      <w:r w:rsidRPr="00E3403E">
        <w:rPr>
          <w:rFonts w:ascii="Times New Roman" w:hAnsi="Times New Roman"/>
          <w:sz w:val="24"/>
          <w:szCs w:val="24"/>
        </w:rPr>
        <w:t>выяв</w:t>
      </w:r>
      <w:r>
        <w:rPr>
          <w:rFonts w:ascii="Times New Roman" w:hAnsi="Times New Roman"/>
          <w:sz w:val="24"/>
          <w:szCs w:val="24"/>
        </w:rPr>
        <w:t>и</w:t>
      </w:r>
      <w:r w:rsidRPr="00E3403E">
        <w:rPr>
          <w:rFonts w:ascii="Times New Roman" w:hAnsi="Times New Roman"/>
          <w:sz w:val="24"/>
          <w:szCs w:val="24"/>
        </w:rPr>
        <w:t xml:space="preserve">ли 2 минорные фракции полипептидов в области 45-66,7 </w:t>
      </w:r>
      <w:proofErr w:type="spellStart"/>
      <w:r w:rsidRPr="00E3403E">
        <w:rPr>
          <w:rFonts w:ascii="Times New Roman" w:hAnsi="Times New Roman"/>
          <w:sz w:val="24"/>
          <w:szCs w:val="24"/>
        </w:rPr>
        <w:t>кДа</w:t>
      </w:r>
      <w:proofErr w:type="spellEnd"/>
      <w:r>
        <w:rPr>
          <w:rFonts w:ascii="Times New Roman" w:hAnsi="Times New Roman"/>
          <w:sz w:val="24"/>
          <w:szCs w:val="24"/>
        </w:rPr>
        <w:t>. А</w:t>
      </w:r>
      <w:r w:rsidRPr="00E3403E">
        <w:rPr>
          <w:rFonts w:ascii="Times New Roman" w:hAnsi="Times New Roman"/>
          <w:sz w:val="24"/>
          <w:szCs w:val="24"/>
        </w:rPr>
        <w:t>нтиген,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полученный при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ультрацентрифугировании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25000 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E3403E">
        <w:rPr>
          <w:rFonts w:ascii="Times New Roman" w:hAnsi="Times New Roman"/>
          <w:sz w:val="24"/>
          <w:szCs w:val="24"/>
        </w:rPr>
        <w:t xml:space="preserve"> в градиенте сахарозы 15-20% (трек 6)</w:t>
      </w:r>
      <w:r>
        <w:rPr>
          <w:rFonts w:ascii="Times New Roman" w:hAnsi="Times New Roman"/>
          <w:sz w:val="24"/>
          <w:szCs w:val="24"/>
        </w:rPr>
        <w:t>,</w:t>
      </w:r>
      <w:r w:rsidRPr="00E3403E">
        <w:rPr>
          <w:rFonts w:ascii="Times New Roman" w:hAnsi="Times New Roman"/>
          <w:sz w:val="24"/>
          <w:szCs w:val="24"/>
        </w:rPr>
        <w:t xml:space="preserve"> содерж</w:t>
      </w:r>
      <w:r>
        <w:rPr>
          <w:rFonts w:ascii="Times New Roman" w:hAnsi="Times New Roman"/>
          <w:sz w:val="24"/>
          <w:szCs w:val="24"/>
        </w:rPr>
        <w:t>ал</w:t>
      </w:r>
      <w:r w:rsidRPr="00E3403E">
        <w:rPr>
          <w:rFonts w:ascii="Times New Roman" w:hAnsi="Times New Roman"/>
          <w:sz w:val="24"/>
          <w:szCs w:val="24"/>
        </w:rPr>
        <w:t xml:space="preserve"> все основные полипептиды вируса, 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E3403E">
        <w:rPr>
          <w:rFonts w:ascii="Times New Roman" w:hAnsi="Times New Roman"/>
          <w:sz w:val="24"/>
          <w:szCs w:val="24"/>
        </w:rPr>
        <w:t>антиген</w:t>
      </w:r>
      <w:r>
        <w:rPr>
          <w:rFonts w:ascii="Times New Roman" w:hAnsi="Times New Roman"/>
          <w:sz w:val="24"/>
          <w:szCs w:val="24"/>
        </w:rPr>
        <w:t>,</w:t>
      </w:r>
      <w:r w:rsidRPr="00E3403E">
        <w:rPr>
          <w:rFonts w:ascii="Times New Roman" w:hAnsi="Times New Roman"/>
          <w:sz w:val="24"/>
          <w:szCs w:val="24"/>
        </w:rPr>
        <w:t xml:space="preserve"> полученный с градиента сахарозы 40-45%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трек</w:t>
      </w:r>
      <w:r w:rsidRPr="00E3403E">
        <w:rPr>
          <w:rFonts w:ascii="Times New Roman" w:hAnsi="Times New Roman"/>
          <w:sz w:val="24"/>
          <w:szCs w:val="24"/>
        </w:rPr>
        <w:t xml:space="preserve"> 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3403E">
        <w:rPr>
          <w:rFonts w:ascii="Times New Roman" w:hAnsi="Times New Roman"/>
          <w:sz w:val="24"/>
          <w:szCs w:val="24"/>
        </w:rPr>
        <w:t xml:space="preserve">содержал дополнительно две фракции полипептидов с молекулярной массой в области от 30 до 45 </w:t>
      </w:r>
      <w:proofErr w:type="spellStart"/>
      <w:r w:rsidRPr="00E3403E">
        <w:rPr>
          <w:rFonts w:ascii="Times New Roman" w:hAnsi="Times New Roman"/>
          <w:sz w:val="24"/>
          <w:szCs w:val="24"/>
        </w:rPr>
        <w:t>кДа</w:t>
      </w:r>
      <w:proofErr w:type="spellEnd"/>
      <w:r w:rsidRPr="00E340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 xml:space="preserve">Обработка вируса бешенства на </w:t>
      </w:r>
      <w:proofErr w:type="spellStart"/>
      <w:r w:rsidRPr="00E3403E">
        <w:rPr>
          <w:rFonts w:ascii="Times New Roman" w:hAnsi="Times New Roman"/>
          <w:sz w:val="24"/>
          <w:szCs w:val="24"/>
          <w:lang w:val="en-US"/>
        </w:rPr>
        <w:t>FastPrep</w:t>
      </w:r>
      <w:proofErr w:type="spellEnd"/>
      <w:r>
        <w:rPr>
          <w:rFonts w:ascii="Times New Roman" w:hAnsi="Times New Roman"/>
          <w:sz w:val="24"/>
          <w:szCs w:val="24"/>
        </w:rPr>
        <w:t>-24</w:t>
      </w:r>
      <w:r w:rsidRPr="00E3403E">
        <w:rPr>
          <w:rFonts w:ascii="Times New Roman" w:hAnsi="Times New Roman"/>
          <w:sz w:val="24"/>
          <w:szCs w:val="24"/>
        </w:rPr>
        <w:t xml:space="preserve"> не обеспечивала четкой картины разделения полипептидов (трек 7). </w:t>
      </w:r>
      <w:r w:rsidRPr="00C6020A">
        <w:rPr>
          <w:rFonts w:ascii="Times New Roman" w:hAnsi="Times New Roman"/>
          <w:sz w:val="24"/>
          <w:szCs w:val="24"/>
        </w:rPr>
        <w:t xml:space="preserve">Характерная картина разделения в 12,5% ПААГ установлена при использовании </w:t>
      </w:r>
      <w:r w:rsidR="00C6020A" w:rsidRPr="00C6020A">
        <w:rPr>
          <w:rFonts w:ascii="Times New Roman" w:hAnsi="Times New Roman"/>
          <w:sz w:val="24"/>
          <w:szCs w:val="24"/>
        </w:rPr>
        <w:t xml:space="preserve">исходного вируса бешенства </w:t>
      </w:r>
      <w:r w:rsidRPr="00C6020A">
        <w:rPr>
          <w:rFonts w:ascii="Times New Roman" w:hAnsi="Times New Roman"/>
          <w:sz w:val="24"/>
          <w:szCs w:val="24"/>
        </w:rPr>
        <w:t>(трек 9).</w:t>
      </w:r>
      <w:r w:rsidR="00E87E20"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При этом обнаруживаются 2 мажорные и 8</w:t>
      </w:r>
      <w:r>
        <w:rPr>
          <w:rFonts w:ascii="Times New Roman" w:hAnsi="Times New Roman"/>
          <w:sz w:val="24"/>
          <w:szCs w:val="24"/>
        </w:rPr>
        <w:t xml:space="preserve"> минорных фракций полипептидов.</w:t>
      </w:r>
    </w:p>
    <w:p w:rsidR="00C42B93" w:rsidRPr="00E3403E" w:rsidRDefault="00375ADD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03E">
        <w:rPr>
          <w:rFonts w:ascii="Times New Roman" w:hAnsi="Times New Roman"/>
          <w:sz w:val="24"/>
          <w:szCs w:val="24"/>
        </w:rPr>
        <w:t xml:space="preserve">В результате иммуноблота </w:t>
      </w:r>
      <w:r>
        <w:rPr>
          <w:rFonts w:ascii="Times New Roman" w:hAnsi="Times New Roman"/>
          <w:sz w:val="24"/>
          <w:szCs w:val="24"/>
        </w:rPr>
        <w:t xml:space="preserve">антигенов, полученных </w:t>
      </w:r>
      <w:r w:rsidRPr="00E3403E">
        <w:rPr>
          <w:rFonts w:ascii="Times New Roman" w:hAnsi="Times New Roman"/>
          <w:sz w:val="24"/>
          <w:szCs w:val="24"/>
        </w:rPr>
        <w:t xml:space="preserve">с градиента сахарозы в диапазоне 40-45% </w:t>
      </w:r>
      <w:r>
        <w:rPr>
          <w:rFonts w:ascii="Times New Roman" w:hAnsi="Times New Roman"/>
          <w:sz w:val="24"/>
          <w:szCs w:val="24"/>
        </w:rPr>
        <w:t>и 20-35</w:t>
      </w:r>
      <w:r w:rsidRPr="00E3403E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,</w:t>
      </w:r>
      <w:r w:rsidRPr="00E3403E">
        <w:rPr>
          <w:rFonts w:ascii="Times New Roman" w:hAnsi="Times New Roman"/>
          <w:sz w:val="24"/>
          <w:szCs w:val="24"/>
        </w:rPr>
        <w:t xml:space="preserve"> выявлялась одна мажорная фракция полипептидов, соответствующая</w:t>
      </w:r>
      <w:r>
        <w:rPr>
          <w:rFonts w:ascii="Times New Roman" w:hAnsi="Times New Roman"/>
          <w:sz w:val="24"/>
          <w:szCs w:val="24"/>
        </w:rPr>
        <w:t xml:space="preserve"> 54</w:t>
      </w:r>
      <w:r w:rsidR="00A41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403E">
        <w:rPr>
          <w:rFonts w:ascii="Times New Roman" w:hAnsi="Times New Roman"/>
          <w:sz w:val="24"/>
          <w:szCs w:val="24"/>
        </w:rPr>
        <w:t>кДа</w:t>
      </w:r>
      <w:proofErr w:type="spellEnd"/>
      <w:r w:rsidRPr="00E3403E">
        <w:rPr>
          <w:rFonts w:ascii="Times New Roman" w:hAnsi="Times New Roman"/>
          <w:sz w:val="24"/>
          <w:szCs w:val="24"/>
        </w:rPr>
        <w:t xml:space="preserve">. При анализе результатов </w:t>
      </w:r>
      <w:r>
        <w:rPr>
          <w:rFonts w:ascii="Times New Roman" w:hAnsi="Times New Roman"/>
          <w:sz w:val="24"/>
          <w:szCs w:val="24"/>
        </w:rPr>
        <w:t>иммуно</w:t>
      </w:r>
      <w:r w:rsidRPr="00E3403E">
        <w:rPr>
          <w:rFonts w:ascii="Times New Roman" w:hAnsi="Times New Roman"/>
          <w:sz w:val="24"/>
          <w:szCs w:val="24"/>
        </w:rPr>
        <w:t>блота и электрофореза белков с градиента сахарозы 15-20 %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 xml:space="preserve">и супернатанта, полученного после центрифугирования при 3000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03E">
        <w:rPr>
          <w:rFonts w:ascii="Times New Roman" w:hAnsi="Times New Roman"/>
          <w:sz w:val="24"/>
          <w:szCs w:val="24"/>
        </w:rPr>
        <w:t>в течение 30 мин взвеси зара</w:t>
      </w:r>
      <w:r w:rsidR="00C87488">
        <w:rPr>
          <w:rFonts w:ascii="Times New Roman" w:hAnsi="Times New Roman"/>
          <w:sz w:val="24"/>
          <w:szCs w:val="24"/>
        </w:rPr>
        <w:t>женной мозговой ткани</w:t>
      </w:r>
      <w:r w:rsidRPr="00E3403E">
        <w:rPr>
          <w:rFonts w:ascii="Times New Roman" w:hAnsi="Times New Roman"/>
          <w:sz w:val="24"/>
          <w:szCs w:val="24"/>
        </w:rPr>
        <w:t xml:space="preserve"> после обработки на </w:t>
      </w:r>
      <w:proofErr w:type="spellStart"/>
      <w:r w:rsidRPr="00E3403E">
        <w:rPr>
          <w:rFonts w:ascii="Times New Roman" w:hAnsi="Times New Roman"/>
          <w:sz w:val="24"/>
          <w:szCs w:val="24"/>
          <w:lang w:val="en-US"/>
        </w:rPr>
        <w:t>FastPrep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E3403E">
        <w:rPr>
          <w:rFonts w:ascii="Times New Roman" w:hAnsi="Times New Roman"/>
          <w:sz w:val="24"/>
          <w:szCs w:val="24"/>
        </w:rPr>
        <w:t>24, установлен идентичный полипептидный профиль получаемых антигенов, но последний способ прост в исполнении и не требует значительных затрат.</w:t>
      </w:r>
    </w:p>
    <w:p w:rsidR="001E59C6" w:rsidRPr="00F156C6" w:rsidRDefault="001E59C6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808" w:rsidRPr="00E3403E" w:rsidRDefault="002F7734" w:rsidP="007C7222">
      <w:pPr>
        <w:spacing w:after="0" w:line="240" w:lineRule="auto"/>
        <w:ind w:right="56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3C7CAF" w:rsidRDefault="001068FE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03E">
        <w:rPr>
          <w:rFonts w:ascii="Times New Roman" w:hAnsi="Times New Roman"/>
          <w:sz w:val="24"/>
          <w:szCs w:val="24"/>
        </w:rPr>
        <w:t xml:space="preserve">В </w:t>
      </w:r>
      <w:r w:rsidR="00C87488">
        <w:rPr>
          <w:rFonts w:ascii="Times New Roman" w:hAnsi="Times New Roman"/>
          <w:sz w:val="24"/>
          <w:szCs w:val="24"/>
        </w:rPr>
        <w:t xml:space="preserve">ходе сравнения </w:t>
      </w:r>
      <w:r w:rsidRPr="00E3403E">
        <w:rPr>
          <w:rFonts w:ascii="Times New Roman" w:hAnsi="Times New Roman"/>
          <w:sz w:val="24"/>
          <w:szCs w:val="24"/>
        </w:rPr>
        <w:t>метод</w:t>
      </w:r>
      <w:r w:rsidR="00C87488">
        <w:rPr>
          <w:rFonts w:ascii="Times New Roman" w:hAnsi="Times New Roman"/>
          <w:sz w:val="24"/>
          <w:szCs w:val="24"/>
        </w:rPr>
        <w:t>ов</w:t>
      </w:r>
      <w:r w:rsidRPr="00E3403E">
        <w:rPr>
          <w:rFonts w:ascii="Times New Roman" w:hAnsi="Times New Roman"/>
          <w:sz w:val="24"/>
          <w:szCs w:val="24"/>
        </w:rPr>
        <w:t xml:space="preserve"> </w:t>
      </w:r>
      <w:r w:rsidRPr="00E55CA7">
        <w:rPr>
          <w:rFonts w:ascii="Times New Roman" w:hAnsi="Times New Roman"/>
          <w:color w:val="000000"/>
          <w:sz w:val="24"/>
          <w:szCs w:val="24"/>
        </w:rPr>
        <w:t>получения и очистки антиген</w:t>
      </w:r>
      <w:r w:rsidR="00804B98" w:rsidRPr="00E55CA7">
        <w:rPr>
          <w:rFonts w:ascii="Times New Roman" w:hAnsi="Times New Roman"/>
          <w:color w:val="000000"/>
          <w:sz w:val="24"/>
          <w:szCs w:val="24"/>
        </w:rPr>
        <w:t>а</w:t>
      </w:r>
      <w:r w:rsidRPr="00E55CA7">
        <w:rPr>
          <w:rFonts w:ascii="Times New Roman" w:hAnsi="Times New Roman"/>
          <w:color w:val="000000"/>
          <w:sz w:val="24"/>
          <w:szCs w:val="24"/>
        </w:rPr>
        <w:t xml:space="preserve"> вируса бешенства</w:t>
      </w:r>
      <w:r w:rsidR="00C87488" w:rsidRPr="00E55C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наиболее </w:t>
      </w:r>
      <w:r w:rsidR="00C87488">
        <w:rPr>
          <w:rFonts w:ascii="Times New Roman" w:hAnsi="Times New Roman"/>
          <w:sz w:val="24"/>
          <w:szCs w:val="24"/>
        </w:rPr>
        <w:t xml:space="preserve">оптимальным определено проведение гомогенизации на </w:t>
      </w:r>
      <w:r w:rsidR="00C87488" w:rsidRPr="00C87488">
        <w:rPr>
          <w:rFonts w:ascii="Times New Roman" w:hAnsi="Times New Roman"/>
          <w:sz w:val="24"/>
          <w:szCs w:val="24"/>
        </w:rPr>
        <w:t>FastPrep-24</w:t>
      </w:r>
      <w:r w:rsidR="00C87488">
        <w:rPr>
          <w:rFonts w:ascii="Times New Roman" w:hAnsi="Times New Roman"/>
          <w:sz w:val="24"/>
          <w:szCs w:val="24"/>
        </w:rPr>
        <w:t xml:space="preserve">, с последующим фракционированием в градиенте </w:t>
      </w:r>
      <w:r w:rsidR="00573550">
        <w:rPr>
          <w:rFonts w:ascii="Times New Roman" w:hAnsi="Times New Roman"/>
          <w:sz w:val="24"/>
          <w:szCs w:val="24"/>
        </w:rPr>
        <w:t xml:space="preserve">плотности </w:t>
      </w:r>
      <w:r w:rsidR="00C87488">
        <w:rPr>
          <w:rFonts w:ascii="Times New Roman" w:hAnsi="Times New Roman"/>
          <w:sz w:val="24"/>
          <w:szCs w:val="24"/>
        </w:rPr>
        <w:t>сахарозы</w:t>
      </w:r>
      <w:r w:rsidRPr="00E55CA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оказа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о, что максимально очищенной 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является белковая фракция</w:t>
      </w:r>
      <w:r w:rsidR="00573550" w:rsidRPr="00573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355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73550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мо</w:t>
      </w:r>
      <w:r w:rsidR="00573550">
        <w:rPr>
          <w:rFonts w:ascii="Times New Roman" w:eastAsia="Times New Roman" w:hAnsi="Times New Roman"/>
          <w:sz w:val="24"/>
          <w:szCs w:val="24"/>
          <w:lang w:eastAsia="ru-RU"/>
        </w:rPr>
        <w:t>лекулярной массой 67</w:t>
      </w:r>
      <w:r w:rsidR="00573550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73550" w:rsidRPr="00E3403E">
        <w:rPr>
          <w:rFonts w:ascii="Times New Roman" w:eastAsia="Times New Roman" w:hAnsi="Times New Roman"/>
          <w:sz w:val="24"/>
          <w:szCs w:val="24"/>
          <w:lang w:eastAsia="ru-RU"/>
        </w:rPr>
        <w:t>кД</w:t>
      </w:r>
      <w:r w:rsidR="0057355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proofErr w:type="spellEnd"/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отобранная с зоны сахарозы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15-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20%.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</w:t>
      </w:r>
      <w:r w:rsidR="00841A9F"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>пецифическая антигенная активность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данной фракции подтверждена</w:t>
      </w:r>
      <w:r w:rsidR="00841A9F" w:rsidRPr="00E340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9EA" w:rsidRPr="00E3403E">
        <w:rPr>
          <w:rFonts w:ascii="Times New Roman" w:hAnsi="Times New Roman"/>
          <w:sz w:val="24"/>
          <w:szCs w:val="24"/>
        </w:rPr>
        <w:t>в ИФА и иммуноблоте</w:t>
      </w:r>
      <w:r w:rsidR="00841A9F">
        <w:rPr>
          <w:rFonts w:ascii="Times New Roman" w:hAnsi="Times New Roman"/>
          <w:sz w:val="24"/>
          <w:szCs w:val="24"/>
        </w:rPr>
        <w:t>.</w:t>
      </w:r>
      <w:r w:rsidR="00841A9F" w:rsidRPr="00841A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В результате иммуноблота антигенов, полученных с градиента сахарозы в диапазоне 40-45% и 20-35%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ультрацентриф</w:t>
      </w:r>
      <w:r w:rsidR="0065368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гирования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, выявл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>ена</w:t>
      </w:r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мажорная фракция полипептидов, соответствующая 54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кДа</w:t>
      </w:r>
      <w:proofErr w:type="spellEnd"/>
      <w:r w:rsidR="00A41F40" w:rsidRPr="00A41F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41F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1A9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результаты 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будут применимы</w:t>
      </w:r>
      <w:r w:rsidR="00841A9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усовершенствования диагностик</w:t>
      </w:r>
      <w:r w:rsidR="00841A9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41A9F" w:rsidRPr="007C2D0F">
        <w:rPr>
          <w:rFonts w:ascii="Times New Roman" w:eastAsia="Times New Roman" w:hAnsi="Times New Roman"/>
          <w:sz w:val="24"/>
          <w:szCs w:val="24"/>
          <w:lang w:eastAsia="ru-RU"/>
        </w:rPr>
        <w:t xml:space="preserve"> бешенства.</w:t>
      </w:r>
    </w:p>
    <w:p w:rsidR="00CB5C0B" w:rsidRDefault="00CB5C0B" w:rsidP="007C7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B20" w:rsidRPr="00F9536E" w:rsidRDefault="00CB5C0B" w:rsidP="007C72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E6423">
        <w:rPr>
          <w:rFonts w:ascii="Times New Roman" w:hAnsi="Times New Roman"/>
          <w:b/>
          <w:sz w:val="24"/>
          <w:szCs w:val="24"/>
        </w:rPr>
        <w:t>Биоэтика.</w:t>
      </w:r>
      <w:r w:rsidRPr="002E6423">
        <w:rPr>
          <w:rFonts w:ascii="Times New Roman" w:hAnsi="Times New Roman"/>
          <w:sz w:val="24"/>
          <w:szCs w:val="24"/>
        </w:rPr>
        <w:t xml:space="preserve"> Все стадии исследования соответствовали законодательству РФ, международным этическим нормам и нормативным документам </w:t>
      </w:r>
      <w:r w:rsidR="00F9536E" w:rsidRPr="00F9536E">
        <w:rPr>
          <w:rFonts w:ascii="Times New Roman" w:hAnsi="Times New Roman"/>
          <w:sz w:val="24"/>
          <w:szCs w:val="24"/>
        </w:rPr>
        <w:t>ФГБНУ «Федеральный центр токсикологической, радиационно</w:t>
      </w:r>
      <w:r w:rsidR="00F9536E">
        <w:rPr>
          <w:rFonts w:ascii="Times New Roman" w:hAnsi="Times New Roman"/>
          <w:sz w:val="24"/>
          <w:szCs w:val="24"/>
        </w:rPr>
        <w:t xml:space="preserve">й и биологической безопасности». Эксперименты на животных одобрены Комитетом по биоэтике </w:t>
      </w:r>
      <w:r w:rsidR="00F9536E" w:rsidRPr="00F9536E">
        <w:rPr>
          <w:rFonts w:ascii="Times New Roman" w:hAnsi="Times New Roman"/>
          <w:sz w:val="24"/>
          <w:szCs w:val="24"/>
        </w:rPr>
        <w:t>ФГБНУ «Федеральный центр токсикологической, радиационной и биологической безопасности».</w:t>
      </w:r>
    </w:p>
    <w:p w:rsidR="006D29EA" w:rsidRPr="00E3403E" w:rsidRDefault="006D29EA" w:rsidP="007C72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29EA" w:rsidRPr="00934DF0" w:rsidRDefault="00934DF0" w:rsidP="007C72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4DF0">
        <w:rPr>
          <w:rFonts w:ascii="Times New Roman" w:hAnsi="Times New Roman"/>
          <w:b/>
          <w:sz w:val="24"/>
          <w:szCs w:val="24"/>
        </w:rPr>
        <w:t xml:space="preserve">Конфликт интересов. </w:t>
      </w:r>
      <w:r w:rsidRPr="00934DF0">
        <w:rPr>
          <w:rFonts w:ascii="Times New Roman" w:hAnsi="Times New Roman"/>
          <w:sz w:val="24"/>
          <w:szCs w:val="24"/>
        </w:rPr>
        <w:t>Авторы подтверждают отсутствие конфликта финансовых/нефинансовых интересов, связанных с написанием статьи.</w:t>
      </w:r>
    </w:p>
    <w:p w:rsidR="006D29EA" w:rsidRPr="00E3403E" w:rsidRDefault="006D29EA" w:rsidP="007C72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808" w:rsidRPr="00E3403E" w:rsidRDefault="00934DF0" w:rsidP="00050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827F0B" w:rsidRDefault="00BC2C8E" w:rsidP="00827F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BC2C8E">
        <w:rPr>
          <w:rFonts w:ascii="Times New Roman" w:hAnsi="Times New Roman"/>
          <w:sz w:val="24"/>
          <w:szCs w:val="24"/>
        </w:rPr>
        <w:t xml:space="preserve">Абрамова Е.Г., Генералов С.В., Матвеева Ж.В., Жулидов И.М., Никифоров А.К., Комиссаров А.В. Экспериментальное обоснование внедрения культуральных технологий в производство антирабического иммуноглобулина. </w:t>
      </w:r>
      <w:r w:rsidRPr="00BC2C8E">
        <w:rPr>
          <w:rFonts w:ascii="Times New Roman" w:hAnsi="Times New Roman"/>
          <w:i/>
          <w:sz w:val="24"/>
          <w:szCs w:val="24"/>
        </w:rPr>
        <w:t>Проблемы особо опасных инфекций</w:t>
      </w:r>
      <w:r w:rsidRPr="00BC2C8E">
        <w:rPr>
          <w:rFonts w:ascii="Times New Roman" w:hAnsi="Times New Roman"/>
          <w:sz w:val="24"/>
          <w:szCs w:val="24"/>
        </w:rPr>
        <w:t>. 2016;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C8E">
        <w:rPr>
          <w:rFonts w:ascii="Times New Roman" w:hAnsi="Times New Roman"/>
          <w:sz w:val="24"/>
          <w:szCs w:val="24"/>
        </w:rPr>
        <w:t>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C8E">
        <w:rPr>
          <w:rFonts w:ascii="Times New Roman" w:hAnsi="Times New Roman"/>
          <w:sz w:val="24"/>
          <w:szCs w:val="24"/>
        </w:rPr>
        <w:t xml:space="preserve">95-101. </w:t>
      </w:r>
      <w:r w:rsidRPr="00BC2C8E">
        <w:rPr>
          <w:rFonts w:ascii="Times New Roman" w:hAnsi="Times New Roman"/>
          <w:sz w:val="24"/>
          <w:szCs w:val="24"/>
          <w:lang w:val="en-US"/>
        </w:rPr>
        <w:t>DOI</w:t>
      </w:r>
      <w:r w:rsidRPr="00BC2C8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2C8E">
        <w:rPr>
          <w:rFonts w:ascii="Times New Roman" w:hAnsi="Times New Roman"/>
          <w:sz w:val="24"/>
          <w:szCs w:val="24"/>
        </w:rPr>
        <w:t>10.21055/0370-1069-2016-2-95-101</w:t>
      </w:r>
      <w:r>
        <w:rPr>
          <w:rFonts w:ascii="Times New Roman" w:hAnsi="Times New Roman"/>
          <w:sz w:val="24"/>
          <w:szCs w:val="24"/>
        </w:rPr>
        <w:t>.</w:t>
      </w:r>
    </w:p>
    <w:p w:rsidR="007E4A4D" w:rsidRPr="00827F0B" w:rsidRDefault="007E4A4D" w:rsidP="00827F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27F0B">
        <w:rPr>
          <w:rFonts w:ascii="Times New Roman" w:hAnsi="Times New Roman"/>
          <w:sz w:val="24"/>
          <w:szCs w:val="24"/>
        </w:rPr>
        <w:t>Бельчихина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А.В., Караулов А.К. Ретроспективный анализ эпизоотической ситуации по бешенству животных на территории Российской Федерации. </w:t>
      </w:r>
      <w:r w:rsidRPr="00827F0B">
        <w:rPr>
          <w:rFonts w:ascii="Times New Roman" w:hAnsi="Times New Roman"/>
          <w:i/>
          <w:sz w:val="24"/>
          <w:szCs w:val="24"/>
        </w:rPr>
        <w:t>Ветеринария сегодня.</w:t>
      </w:r>
      <w:r w:rsidRPr="00827F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7F0B">
        <w:rPr>
          <w:rFonts w:ascii="Times New Roman" w:hAnsi="Times New Roman"/>
          <w:sz w:val="24"/>
          <w:szCs w:val="24"/>
          <w:lang w:val="en-US"/>
        </w:rPr>
        <w:t>2016</w:t>
      </w:r>
      <w:proofErr w:type="gramEnd"/>
      <w:r w:rsidRPr="00827F0B">
        <w:rPr>
          <w:rFonts w:ascii="Times New Roman" w:hAnsi="Times New Roman"/>
          <w:sz w:val="24"/>
          <w:szCs w:val="24"/>
          <w:lang w:val="en-US"/>
        </w:rPr>
        <w:t>; 1(16): 64-70.</w:t>
      </w:r>
      <w:r w:rsidR="00827F0B" w:rsidRPr="00827F0B">
        <w:rPr>
          <w:rFonts w:ascii="Times New Roman" w:hAnsi="Times New Roman"/>
          <w:sz w:val="24"/>
          <w:szCs w:val="24"/>
        </w:rPr>
        <w:t xml:space="preserve"> https://elibrary.ru/item.asp?id=27175046</w:t>
      </w:r>
      <w:r w:rsidR="00827F0B">
        <w:rPr>
          <w:rFonts w:ascii="Times New Roman" w:hAnsi="Times New Roman"/>
          <w:sz w:val="24"/>
          <w:szCs w:val="24"/>
        </w:rPr>
        <w:t>.</w:t>
      </w:r>
    </w:p>
    <w:p w:rsidR="00827F0B" w:rsidRDefault="00FD1977" w:rsidP="00827F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FD1977">
        <w:rPr>
          <w:rFonts w:ascii="Times New Roman" w:hAnsi="Times New Roman"/>
          <w:sz w:val="24"/>
          <w:szCs w:val="24"/>
        </w:rPr>
        <w:t xml:space="preserve">Генералов С.В., Абрамова Е.Г., Матвеева Ж.В., Жулидов И.М., Савицкая Л.В., </w:t>
      </w:r>
      <w:proofErr w:type="spellStart"/>
      <w:r w:rsidRPr="00FD1977">
        <w:rPr>
          <w:rFonts w:ascii="Times New Roman" w:hAnsi="Times New Roman"/>
          <w:sz w:val="24"/>
          <w:szCs w:val="24"/>
        </w:rPr>
        <w:t>Лобовикова</w:t>
      </w:r>
      <w:proofErr w:type="spellEnd"/>
      <w:r w:rsidRPr="00FD1977">
        <w:rPr>
          <w:rFonts w:ascii="Times New Roman" w:hAnsi="Times New Roman"/>
          <w:sz w:val="24"/>
          <w:szCs w:val="24"/>
        </w:rPr>
        <w:t xml:space="preserve"> О.А. Оптимизация условий масштабированного культивирования фиксированного вируса бешенства штамма «Москва 3253» в культуре клеток </w:t>
      </w:r>
      <w:r w:rsidRPr="00FD1977">
        <w:rPr>
          <w:rFonts w:ascii="Times New Roman" w:hAnsi="Times New Roman"/>
          <w:sz w:val="24"/>
          <w:szCs w:val="24"/>
          <w:lang w:val="en-US"/>
        </w:rPr>
        <w:t>Vero</w:t>
      </w:r>
      <w:r w:rsidRPr="00FD1977">
        <w:rPr>
          <w:rFonts w:ascii="Times New Roman" w:hAnsi="Times New Roman"/>
          <w:sz w:val="24"/>
          <w:szCs w:val="24"/>
        </w:rPr>
        <w:t xml:space="preserve">. </w:t>
      </w:r>
      <w:r w:rsidRPr="00FD1977">
        <w:rPr>
          <w:rFonts w:ascii="Times New Roman" w:hAnsi="Times New Roman"/>
          <w:i/>
          <w:sz w:val="24"/>
          <w:szCs w:val="24"/>
        </w:rPr>
        <w:t>Проблемы особо опасных инфекций</w:t>
      </w:r>
      <w:r w:rsidRPr="00FD1977">
        <w:rPr>
          <w:rFonts w:ascii="Times New Roman" w:hAnsi="Times New Roman"/>
          <w:sz w:val="24"/>
          <w:szCs w:val="24"/>
        </w:rPr>
        <w:t>. 2014;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977">
        <w:rPr>
          <w:rFonts w:ascii="Times New Roman" w:hAnsi="Times New Roman"/>
          <w:sz w:val="24"/>
          <w:szCs w:val="24"/>
        </w:rPr>
        <w:t>2: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977">
        <w:rPr>
          <w:rFonts w:ascii="Times New Roman" w:hAnsi="Times New Roman"/>
          <w:sz w:val="24"/>
          <w:szCs w:val="24"/>
        </w:rPr>
        <w:t xml:space="preserve">101-3. </w:t>
      </w:r>
      <w:r w:rsidRPr="00FD1977">
        <w:rPr>
          <w:rFonts w:ascii="Times New Roman" w:hAnsi="Times New Roman"/>
          <w:sz w:val="24"/>
          <w:szCs w:val="24"/>
          <w:lang w:val="en-US"/>
        </w:rPr>
        <w:t>DOI</w:t>
      </w:r>
      <w:r w:rsidRPr="00FD197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977">
        <w:rPr>
          <w:rFonts w:ascii="Times New Roman" w:hAnsi="Times New Roman"/>
          <w:sz w:val="24"/>
          <w:szCs w:val="24"/>
        </w:rPr>
        <w:t>10.21055/0370-1069-2014-2-101-103</w:t>
      </w:r>
      <w:r>
        <w:rPr>
          <w:rFonts w:ascii="Times New Roman" w:hAnsi="Times New Roman"/>
          <w:sz w:val="24"/>
          <w:szCs w:val="24"/>
        </w:rPr>
        <w:t>.</w:t>
      </w:r>
    </w:p>
    <w:p w:rsidR="00827F0B" w:rsidRPr="00827F0B" w:rsidRDefault="00934DF0" w:rsidP="00827F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7F0B">
        <w:rPr>
          <w:rFonts w:ascii="Times New Roman" w:hAnsi="Times New Roman"/>
          <w:sz w:val="24"/>
          <w:szCs w:val="24"/>
        </w:rPr>
        <w:t>Гулюкин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А.М., </w:t>
      </w:r>
      <w:proofErr w:type="spellStart"/>
      <w:r w:rsidRPr="00827F0B">
        <w:rPr>
          <w:rFonts w:ascii="Times New Roman" w:hAnsi="Times New Roman"/>
          <w:sz w:val="24"/>
          <w:szCs w:val="24"/>
        </w:rPr>
        <w:t>Шабейкин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А.А., Зайкова О.Н., Полякова И.В., </w:t>
      </w:r>
      <w:proofErr w:type="spellStart"/>
      <w:r w:rsidRPr="00827F0B">
        <w:rPr>
          <w:rFonts w:ascii="Times New Roman" w:hAnsi="Times New Roman"/>
          <w:sz w:val="24"/>
          <w:szCs w:val="24"/>
        </w:rPr>
        <w:t>Забережный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А.Д., Хисматуллина Н.А., </w:t>
      </w:r>
      <w:proofErr w:type="spellStart"/>
      <w:r w:rsidRPr="00827F0B">
        <w:rPr>
          <w:rFonts w:ascii="Times New Roman" w:hAnsi="Times New Roman"/>
          <w:sz w:val="24"/>
          <w:szCs w:val="24"/>
        </w:rPr>
        <w:t>Самерханов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И.И. Особенности эпизоотического процесса и молекулярно-генетических характеристик изолятов вируса бешенства в Республике Татарстан. </w:t>
      </w:r>
      <w:r w:rsidRPr="00827F0B">
        <w:rPr>
          <w:rFonts w:ascii="Times New Roman" w:hAnsi="Times New Roman"/>
          <w:i/>
          <w:sz w:val="24"/>
          <w:szCs w:val="24"/>
        </w:rPr>
        <w:t>Ветеринарный врач</w:t>
      </w:r>
      <w:r w:rsidRPr="00827F0B">
        <w:rPr>
          <w:rFonts w:ascii="Times New Roman" w:hAnsi="Times New Roman"/>
          <w:sz w:val="24"/>
          <w:szCs w:val="24"/>
        </w:rPr>
        <w:t>. 2015; 6: 3-11.</w:t>
      </w:r>
      <w:r w:rsidR="00827F0B" w:rsidRPr="00827F0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827F0B" w:rsidRPr="00827F0B">
          <w:rPr>
            <w:rFonts w:ascii="Times New Roman" w:hAnsi="Times New Roman"/>
            <w:sz w:val="24"/>
            <w:szCs w:val="24"/>
          </w:rPr>
          <w:t>https://elibrary.ru/item.asp?id=25021251</w:t>
        </w:r>
      </w:hyperlink>
      <w:r w:rsidR="00827F0B">
        <w:rPr>
          <w:rFonts w:ascii="Times New Roman" w:hAnsi="Times New Roman"/>
          <w:sz w:val="24"/>
          <w:szCs w:val="24"/>
        </w:rPr>
        <w:t>.</w:t>
      </w:r>
    </w:p>
    <w:p w:rsidR="00CE5FB4" w:rsidRPr="00827F0B" w:rsidRDefault="0027590D" w:rsidP="00827F0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27F0B">
        <w:rPr>
          <w:rFonts w:ascii="Times New Roman" w:hAnsi="Times New Roman"/>
          <w:sz w:val="24"/>
          <w:szCs w:val="24"/>
        </w:rPr>
        <w:t>Шабейкин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А.А., Зайкова О.Н., </w:t>
      </w:r>
      <w:proofErr w:type="spellStart"/>
      <w:r w:rsidRPr="00827F0B">
        <w:rPr>
          <w:rFonts w:ascii="Times New Roman" w:hAnsi="Times New Roman"/>
          <w:sz w:val="24"/>
          <w:szCs w:val="24"/>
        </w:rPr>
        <w:t>Гулюкин</w:t>
      </w:r>
      <w:proofErr w:type="spellEnd"/>
      <w:r w:rsidRPr="00827F0B">
        <w:rPr>
          <w:rFonts w:ascii="Times New Roman" w:hAnsi="Times New Roman"/>
          <w:sz w:val="24"/>
          <w:szCs w:val="24"/>
        </w:rPr>
        <w:t xml:space="preserve"> А.М. Обзор эпизоотической ситуации по бешенству в Российской Федерации за период с 1991 по 2015 годы. </w:t>
      </w:r>
      <w:r w:rsidRPr="00827F0B">
        <w:rPr>
          <w:rFonts w:ascii="Times New Roman" w:hAnsi="Times New Roman"/>
          <w:i/>
          <w:sz w:val="24"/>
          <w:szCs w:val="24"/>
        </w:rPr>
        <w:t>Ветеринария</w:t>
      </w:r>
      <w:r w:rsidRPr="00827F0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827F0B">
        <w:rPr>
          <w:rFonts w:ascii="Times New Roman" w:hAnsi="Times New Roman"/>
          <w:i/>
          <w:sz w:val="24"/>
          <w:szCs w:val="24"/>
        </w:rPr>
        <w:t>Кубани</w:t>
      </w:r>
      <w:r w:rsidRPr="00827F0B">
        <w:rPr>
          <w:rFonts w:ascii="Times New Roman" w:hAnsi="Times New Roman"/>
          <w:sz w:val="24"/>
          <w:szCs w:val="24"/>
          <w:lang w:val="en-US"/>
        </w:rPr>
        <w:t>. 2016; 4: 4-</w:t>
      </w:r>
      <w:proofErr w:type="gramStart"/>
      <w:r w:rsidRPr="00827F0B">
        <w:rPr>
          <w:rFonts w:ascii="Times New Roman" w:hAnsi="Times New Roman"/>
          <w:sz w:val="24"/>
          <w:szCs w:val="24"/>
          <w:lang w:val="en-US"/>
        </w:rPr>
        <w:t>6</w:t>
      </w:r>
      <w:proofErr w:type="gramEnd"/>
      <w:r w:rsidRPr="00827F0B">
        <w:rPr>
          <w:rFonts w:ascii="Times New Roman" w:hAnsi="Times New Roman"/>
          <w:sz w:val="24"/>
          <w:szCs w:val="24"/>
          <w:lang w:val="en-US"/>
        </w:rPr>
        <w:t>.</w:t>
      </w:r>
      <w:r w:rsidR="00827F0B" w:rsidRPr="00827F0B">
        <w:t xml:space="preserve"> </w:t>
      </w:r>
      <w:r w:rsidR="00827F0B" w:rsidRPr="00827F0B">
        <w:rPr>
          <w:rFonts w:ascii="Times New Roman" w:hAnsi="Times New Roman"/>
          <w:sz w:val="24"/>
          <w:szCs w:val="24"/>
          <w:lang w:val="en-US"/>
        </w:rPr>
        <w:t>https://elibrary.ru/item.asp?id=26534058</w:t>
      </w:r>
      <w:r w:rsidR="00827F0B">
        <w:rPr>
          <w:rFonts w:ascii="Times New Roman" w:hAnsi="Times New Roman"/>
          <w:sz w:val="24"/>
          <w:szCs w:val="24"/>
        </w:rPr>
        <w:t>.</w:t>
      </w:r>
    </w:p>
    <w:p w:rsidR="00F27930" w:rsidRPr="00CE5FB4" w:rsidRDefault="00F27930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E5FB4">
        <w:rPr>
          <w:rFonts w:ascii="Times New Roman" w:hAnsi="Times New Roman"/>
          <w:sz w:val="24"/>
          <w:szCs w:val="24"/>
          <w:lang w:val="en-US"/>
        </w:rPr>
        <w:t xml:space="preserve">Chacko K.,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Parakadavathu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R.T., Al-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Maslamani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M., Nair A.P.,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Chekura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A.P.,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Madhavan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I. Diagnostic difficulties in human rabies: A case report and review of the literature. </w:t>
      </w:r>
      <w:r w:rsidRPr="00CE5FB4">
        <w:rPr>
          <w:rFonts w:ascii="Times New Roman" w:hAnsi="Times New Roman"/>
          <w:i/>
          <w:sz w:val="24"/>
          <w:szCs w:val="24"/>
          <w:lang w:val="en-US"/>
        </w:rPr>
        <w:t>Qatar Med J</w:t>
      </w:r>
      <w:r w:rsidRPr="00CE5FB4">
        <w:rPr>
          <w:rFonts w:ascii="Times New Roman" w:hAnsi="Times New Roman"/>
          <w:sz w:val="24"/>
          <w:szCs w:val="24"/>
          <w:lang w:val="en-US"/>
        </w:rPr>
        <w:t>. 2017</w:t>
      </w:r>
      <w:proofErr w:type="gramStart"/>
      <w:r w:rsidRPr="00CE5FB4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CE5FB4">
        <w:rPr>
          <w:rFonts w:ascii="Times New Roman" w:hAnsi="Times New Roman"/>
          <w:sz w:val="24"/>
          <w:szCs w:val="24"/>
          <w:lang w:val="en-US"/>
        </w:rPr>
        <w:t xml:space="preserve"> 2016(2): 15. </w:t>
      </w:r>
      <w:r w:rsidR="00CE5FB4" w:rsidRPr="00CE5FB4">
        <w:rPr>
          <w:rFonts w:ascii="Times New Roman" w:hAnsi="Times New Roman"/>
          <w:sz w:val="24"/>
          <w:szCs w:val="24"/>
          <w:lang w:val="en-US"/>
        </w:rPr>
        <w:t>DOI</w:t>
      </w:r>
      <w:r w:rsidRPr="00CE5FB4">
        <w:rPr>
          <w:rFonts w:ascii="Times New Roman" w:hAnsi="Times New Roman"/>
          <w:sz w:val="24"/>
          <w:szCs w:val="24"/>
          <w:lang w:val="en-US"/>
        </w:rPr>
        <w:t>: 10.5339/qmj.2016.15.</w:t>
      </w:r>
    </w:p>
    <w:p w:rsidR="00174648" w:rsidRDefault="00174648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174648">
        <w:rPr>
          <w:rFonts w:ascii="Times New Roman" w:hAnsi="Times New Roman"/>
          <w:sz w:val="24"/>
          <w:szCs w:val="24"/>
          <w:lang w:val="en-US"/>
        </w:rPr>
        <w:t xml:space="preserve">Duong V., </w:t>
      </w:r>
      <w:proofErr w:type="spellStart"/>
      <w:r w:rsidRPr="00174648">
        <w:rPr>
          <w:rFonts w:ascii="Times New Roman" w:hAnsi="Times New Roman"/>
          <w:sz w:val="24"/>
          <w:szCs w:val="24"/>
          <w:lang w:val="en-US"/>
        </w:rPr>
        <w:t>Tarantola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A., Ong S., </w:t>
      </w:r>
      <w:proofErr w:type="spellStart"/>
      <w:r w:rsidRPr="00174648">
        <w:rPr>
          <w:rFonts w:ascii="Times New Roman" w:hAnsi="Times New Roman"/>
          <w:sz w:val="24"/>
          <w:szCs w:val="24"/>
          <w:lang w:val="en-US"/>
        </w:rPr>
        <w:t>Mey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 w:rsidRPr="00174648">
        <w:rPr>
          <w:rFonts w:ascii="Times New Roman" w:hAnsi="Times New Roman"/>
          <w:sz w:val="24"/>
          <w:szCs w:val="24"/>
          <w:lang w:val="en-US"/>
        </w:rPr>
        <w:t>Choeung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R., Ly S.,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Bourhy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174648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Dussart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174648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Buchy</w:t>
      </w:r>
      <w:proofErr w:type="spellEnd"/>
      <w:r w:rsidRPr="0017464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174648">
        <w:rPr>
          <w:rFonts w:ascii="Times New Roman" w:hAnsi="Times New Roman"/>
          <w:sz w:val="24"/>
          <w:szCs w:val="24"/>
          <w:lang w:val="en-US"/>
        </w:rPr>
        <w:t xml:space="preserve">. Laboratory diagnostics in dog-mediated rabies: an overview of performance and a proposed strategy for various settings. </w:t>
      </w:r>
      <w:r w:rsidRPr="00174648">
        <w:rPr>
          <w:rFonts w:ascii="Times New Roman" w:hAnsi="Times New Roman"/>
          <w:i/>
          <w:sz w:val="24"/>
          <w:szCs w:val="24"/>
          <w:lang w:val="en-US"/>
        </w:rPr>
        <w:t>Int</w:t>
      </w:r>
      <w:r w:rsidRPr="00174648">
        <w:rPr>
          <w:rFonts w:ascii="Times New Roman" w:hAnsi="Times New Roman"/>
          <w:i/>
          <w:sz w:val="24"/>
          <w:szCs w:val="24"/>
        </w:rPr>
        <w:t xml:space="preserve"> </w:t>
      </w:r>
      <w:r w:rsidRPr="00174648">
        <w:rPr>
          <w:rFonts w:ascii="Times New Roman" w:hAnsi="Times New Roman"/>
          <w:i/>
          <w:sz w:val="24"/>
          <w:szCs w:val="24"/>
          <w:lang w:val="en-US"/>
        </w:rPr>
        <w:t>J</w:t>
      </w:r>
      <w:r w:rsidRPr="00174648">
        <w:rPr>
          <w:rFonts w:ascii="Times New Roman" w:hAnsi="Times New Roman"/>
          <w:i/>
          <w:sz w:val="24"/>
          <w:szCs w:val="24"/>
        </w:rPr>
        <w:t xml:space="preserve"> </w:t>
      </w:r>
      <w:r w:rsidRPr="00174648">
        <w:rPr>
          <w:rFonts w:ascii="Times New Roman" w:hAnsi="Times New Roman"/>
          <w:i/>
          <w:sz w:val="24"/>
          <w:szCs w:val="24"/>
          <w:lang w:val="en-US"/>
        </w:rPr>
        <w:t>Infect</w:t>
      </w:r>
      <w:r w:rsidRPr="00174648">
        <w:rPr>
          <w:rFonts w:ascii="Times New Roman" w:hAnsi="Times New Roman"/>
          <w:i/>
          <w:sz w:val="24"/>
          <w:szCs w:val="24"/>
        </w:rPr>
        <w:t xml:space="preserve"> </w:t>
      </w:r>
      <w:r w:rsidRPr="00174648">
        <w:rPr>
          <w:rFonts w:ascii="Times New Roman" w:hAnsi="Times New Roman"/>
          <w:i/>
          <w:sz w:val="24"/>
          <w:szCs w:val="24"/>
          <w:lang w:val="en-US"/>
        </w:rPr>
        <w:t>Dis</w:t>
      </w:r>
      <w:r w:rsidRPr="00174648">
        <w:rPr>
          <w:rFonts w:ascii="Times New Roman" w:hAnsi="Times New Roman"/>
          <w:sz w:val="24"/>
          <w:szCs w:val="24"/>
        </w:rPr>
        <w:t>. 2016</w:t>
      </w:r>
      <w:proofErr w:type="gramStart"/>
      <w:r w:rsidRPr="00174648">
        <w:rPr>
          <w:rFonts w:ascii="Times New Roman" w:hAnsi="Times New Roman"/>
          <w:sz w:val="24"/>
          <w:szCs w:val="24"/>
        </w:rPr>
        <w:t>;</w:t>
      </w:r>
      <w:proofErr w:type="gramEnd"/>
      <w:r w:rsidRPr="00174648">
        <w:rPr>
          <w:rFonts w:ascii="Times New Roman" w:hAnsi="Times New Roman"/>
          <w:sz w:val="24"/>
          <w:szCs w:val="24"/>
        </w:rPr>
        <w:t xml:space="preserve"> 46:107-14.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 w:rsidRPr="00174648">
        <w:rPr>
          <w:rFonts w:ascii="Times New Roman" w:hAnsi="Times New Roman"/>
          <w:sz w:val="24"/>
          <w:szCs w:val="24"/>
          <w:lang w:val="en-US"/>
        </w:rPr>
        <w:t>: 10.1016/j.ijid.2016.03.016.</w:t>
      </w:r>
    </w:p>
    <w:p w:rsidR="00B37305" w:rsidRDefault="00B37305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Eggerbauer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Benedictis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, Hoffmann B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Mettenleiter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Schlottau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Ngoepe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Sa</w:t>
      </w:r>
      <w:r>
        <w:rPr>
          <w:rFonts w:ascii="Times New Roman" w:hAnsi="Times New Roman"/>
          <w:sz w:val="24"/>
          <w:szCs w:val="24"/>
          <w:lang w:val="en-US"/>
        </w:rPr>
        <w:t>beta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C.T.,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Freuling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C.M., Müller T. 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Evaluation of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ix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ommercially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vailable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apid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r w:rsidRPr="00B37305">
        <w:rPr>
          <w:rFonts w:ascii="Times New Roman" w:hAnsi="Times New Roman"/>
          <w:sz w:val="24"/>
          <w:szCs w:val="24"/>
          <w:lang w:val="en-US"/>
        </w:rPr>
        <w:t>mmunochromatographic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37305">
        <w:rPr>
          <w:rFonts w:ascii="Times New Roman" w:hAnsi="Times New Roman"/>
          <w:sz w:val="24"/>
          <w:szCs w:val="24"/>
          <w:lang w:val="en-US"/>
        </w:rPr>
        <w:t>ests f</w:t>
      </w:r>
      <w:r>
        <w:rPr>
          <w:rFonts w:ascii="Times New Roman" w:hAnsi="Times New Roman"/>
          <w:sz w:val="24"/>
          <w:szCs w:val="24"/>
          <w:lang w:val="en-US"/>
        </w:rPr>
        <w:t>or the d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iagnosis of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abies in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rain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B37305">
        <w:rPr>
          <w:rFonts w:ascii="Times New Roman" w:hAnsi="Times New Roman"/>
          <w:sz w:val="24"/>
          <w:szCs w:val="24"/>
          <w:lang w:val="en-US"/>
        </w:rPr>
        <w:t>aterial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37305">
        <w:rPr>
          <w:rFonts w:ascii="Times New Roman" w:hAnsi="Times New Roman"/>
          <w:i/>
          <w:sz w:val="24"/>
          <w:szCs w:val="24"/>
          <w:lang w:val="en-US"/>
        </w:rPr>
        <w:t xml:space="preserve">PLoS </w:t>
      </w:r>
      <w:proofErr w:type="spellStart"/>
      <w:r w:rsidRPr="00B37305">
        <w:rPr>
          <w:rFonts w:ascii="Times New Roman" w:hAnsi="Times New Roman"/>
          <w:i/>
          <w:sz w:val="24"/>
          <w:szCs w:val="24"/>
          <w:lang w:val="en-US"/>
        </w:rPr>
        <w:t>Negl</w:t>
      </w:r>
      <w:proofErr w:type="spellEnd"/>
      <w:r w:rsidRPr="00B37305">
        <w:rPr>
          <w:rFonts w:ascii="Times New Roman" w:hAnsi="Times New Roman"/>
          <w:i/>
          <w:sz w:val="24"/>
          <w:szCs w:val="24"/>
          <w:lang w:val="en-US"/>
        </w:rPr>
        <w:t xml:space="preserve"> Trop Dis</w:t>
      </w:r>
      <w:r w:rsidRPr="00B37305">
        <w:rPr>
          <w:rFonts w:ascii="Times New Roman" w:hAnsi="Times New Roman"/>
          <w:sz w:val="24"/>
          <w:szCs w:val="24"/>
          <w:lang w:val="en-US"/>
        </w:rPr>
        <w:t>. 2016</w:t>
      </w:r>
      <w:proofErr w:type="gramStart"/>
      <w:r w:rsidRPr="00B37305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305">
        <w:rPr>
          <w:rFonts w:ascii="Times New Roman" w:hAnsi="Times New Roman"/>
          <w:sz w:val="24"/>
          <w:szCs w:val="24"/>
          <w:lang w:val="en-US"/>
        </w:rPr>
        <w:t>10(6):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e0004776.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 w:rsidRPr="00B37305">
        <w:rPr>
          <w:rFonts w:ascii="Times New Roman" w:hAnsi="Times New Roman"/>
          <w:sz w:val="24"/>
          <w:szCs w:val="24"/>
          <w:lang w:val="en-US"/>
        </w:rPr>
        <w:t>: 10.1371/journal.pntd.0004776.</w:t>
      </w:r>
    </w:p>
    <w:p w:rsidR="00CE5FB4" w:rsidRDefault="00CE5FB4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F27930">
        <w:rPr>
          <w:rFonts w:ascii="Times New Roman" w:hAnsi="Times New Roman"/>
          <w:sz w:val="24"/>
          <w:szCs w:val="24"/>
          <w:lang w:val="en-US"/>
        </w:rPr>
        <w:t>Faye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Dacheux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Weidmann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Diop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Loucouba</w:t>
      </w:r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Bourhy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A.A., Faye O. </w:t>
      </w:r>
      <w:r w:rsidRPr="00F27930">
        <w:rPr>
          <w:rFonts w:ascii="Times New Roman" w:hAnsi="Times New Roman"/>
          <w:sz w:val="24"/>
          <w:szCs w:val="24"/>
          <w:lang w:val="en-US"/>
        </w:rPr>
        <w:t>Development and validation of sensitive real-time RT-PCR assay for broad detection of rabies virus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27930">
        <w:rPr>
          <w:rFonts w:ascii="Times New Roman" w:hAnsi="Times New Roman"/>
          <w:i/>
          <w:sz w:val="24"/>
          <w:szCs w:val="24"/>
          <w:lang w:val="en-US"/>
        </w:rPr>
        <w:t xml:space="preserve">J </w:t>
      </w:r>
      <w:proofErr w:type="spellStart"/>
      <w:r w:rsidRPr="00F27930">
        <w:rPr>
          <w:rFonts w:ascii="Times New Roman" w:hAnsi="Times New Roman"/>
          <w:i/>
          <w:sz w:val="24"/>
          <w:szCs w:val="24"/>
          <w:lang w:val="en-US"/>
        </w:rPr>
        <w:t>Virol</w:t>
      </w:r>
      <w:proofErr w:type="spellEnd"/>
      <w:r w:rsidRPr="00F27930">
        <w:rPr>
          <w:rFonts w:ascii="Times New Roman" w:hAnsi="Times New Roman"/>
          <w:i/>
          <w:sz w:val="24"/>
          <w:szCs w:val="24"/>
          <w:lang w:val="en-US"/>
        </w:rPr>
        <w:t xml:space="preserve"> Methods</w:t>
      </w:r>
      <w:r w:rsidRPr="00F27930">
        <w:rPr>
          <w:rFonts w:ascii="Times New Roman" w:hAnsi="Times New Roman"/>
          <w:sz w:val="24"/>
          <w:szCs w:val="24"/>
          <w:lang w:val="en-US"/>
        </w:rPr>
        <w:t>. 2017;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930">
        <w:rPr>
          <w:rFonts w:ascii="Times New Roman" w:hAnsi="Times New Roman"/>
          <w:sz w:val="24"/>
          <w:szCs w:val="24"/>
          <w:lang w:val="en-US"/>
        </w:rPr>
        <w:t>243:</w:t>
      </w:r>
      <w:r>
        <w:rPr>
          <w:rFonts w:ascii="Times New Roman" w:hAnsi="Times New Roman"/>
          <w:sz w:val="24"/>
          <w:szCs w:val="24"/>
          <w:lang w:val="en-US"/>
        </w:rPr>
        <w:t xml:space="preserve"> 120-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30.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 w:rsidRPr="00F27930">
        <w:rPr>
          <w:rFonts w:ascii="Times New Roman" w:hAnsi="Times New Roman"/>
          <w:sz w:val="24"/>
          <w:szCs w:val="24"/>
          <w:lang w:val="en-US"/>
        </w:rPr>
        <w:t>: 10.1016/j.jviromet.2016.12.019.</w:t>
      </w:r>
    </w:p>
    <w:p w:rsidR="00174648" w:rsidRDefault="00174648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Laemmli U.K. </w:t>
      </w:r>
      <w:r w:rsidRPr="00174648">
        <w:rPr>
          <w:rFonts w:ascii="Times New Roman" w:hAnsi="Times New Roman"/>
          <w:sz w:val="24"/>
          <w:szCs w:val="24"/>
          <w:lang w:val="en-US"/>
        </w:rPr>
        <w:t>Cleavage of structural proteins during the assembly of the head of bacteriophage T4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74648">
        <w:rPr>
          <w:rFonts w:ascii="Times New Roman" w:hAnsi="Times New Roman"/>
          <w:i/>
          <w:sz w:val="24"/>
          <w:szCs w:val="24"/>
          <w:lang w:val="en-US"/>
        </w:rPr>
        <w:t>Nature</w:t>
      </w:r>
      <w:r w:rsidRPr="00174648">
        <w:rPr>
          <w:rFonts w:ascii="Times New Roman" w:hAnsi="Times New Roman"/>
          <w:sz w:val="24"/>
          <w:szCs w:val="24"/>
          <w:lang w:val="en-US"/>
        </w:rPr>
        <w:t>. 1970</w:t>
      </w:r>
      <w:proofErr w:type="gramStart"/>
      <w:r w:rsidRPr="00174648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648">
        <w:rPr>
          <w:rFonts w:ascii="Times New Roman" w:hAnsi="Times New Roman"/>
          <w:sz w:val="24"/>
          <w:szCs w:val="24"/>
          <w:lang w:val="en-US"/>
        </w:rPr>
        <w:t>227(5259):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74648">
        <w:rPr>
          <w:rFonts w:ascii="Times New Roman" w:hAnsi="Times New Roman"/>
          <w:sz w:val="24"/>
          <w:szCs w:val="24"/>
          <w:lang w:val="en-US"/>
        </w:rPr>
        <w:t>680-5.</w:t>
      </w:r>
    </w:p>
    <w:p w:rsidR="00CE5FB4" w:rsidRDefault="006503EF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6503EF">
        <w:rPr>
          <w:rFonts w:ascii="Times New Roman" w:hAnsi="Times New Roman"/>
          <w:sz w:val="24"/>
          <w:szCs w:val="24"/>
          <w:lang w:val="en-US"/>
        </w:rPr>
        <w:lastRenderedPageBreak/>
        <w:t>Léchenne M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 w:rsidRPr="006503E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503EF">
        <w:rPr>
          <w:rFonts w:ascii="Times New Roman" w:hAnsi="Times New Roman"/>
          <w:sz w:val="24"/>
          <w:szCs w:val="24"/>
          <w:lang w:val="en-US"/>
        </w:rPr>
        <w:t>Naïssengar</w:t>
      </w:r>
      <w:proofErr w:type="spellEnd"/>
      <w:r w:rsidRPr="006503EF">
        <w:rPr>
          <w:rFonts w:ascii="Times New Roman" w:hAnsi="Times New Roman"/>
          <w:sz w:val="24"/>
          <w:szCs w:val="24"/>
          <w:lang w:val="en-US"/>
        </w:rPr>
        <w:t xml:space="preserve"> K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 w:rsidRPr="006503E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503EF">
        <w:rPr>
          <w:rFonts w:ascii="Times New Roman" w:hAnsi="Times New Roman"/>
          <w:sz w:val="24"/>
          <w:szCs w:val="24"/>
          <w:lang w:val="en-US"/>
        </w:rPr>
        <w:t>Lepelletier</w:t>
      </w:r>
      <w:proofErr w:type="spellEnd"/>
      <w:r w:rsidRPr="006503EF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 w:rsidRPr="006503E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503EF">
        <w:rPr>
          <w:rFonts w:ascii="Times New Roman" w:hAnsi="Times New Roman"/>
          <w:sz w:val="24"/>
          <w:szCs w:val="24"/>
          <w:lang w:val="en-US"/>
        </w:rPr>
        <w:t>Alfaroukh</w:t>
      </w:r>
      <w:proofErr w:type="spellEnd"/>
      <w:r w:rsidRPr="006503EF"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 w:rsidRPr="006503EF">
        <w:rPr>
          <w:rFonts w:ascii="Times New Roman" w:hAnsi="Times New Roman"/>
          <w:sz w:val="24"/>
          <w:szCs w:val="24"/>
          <w:lang w:val="en-US"/>
        </w:rPr>
        <w:t>O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 w:rsidRPr="006503E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503EF"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ourhy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Zinsstag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J</w:t>
      </w:r>
      <w:r w:rsidR="0017464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Dacheux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L. </w:t>
      </w:r>
      <w:r w:rsidRPr="006503EF">
        <w:rPr>
          <w:rFonts w:ascii="Times New Roman" w:hAnsi="Times New Roman"/>
          <w:sz w:val="24"/>
          <w:szCs w:val="24"/>
          <w:lang w:val="en-US"/>
        </w:rPr>
        <w:t>Va</w:t>
      </w:r>
      <w:r>
        <w:rPr>
          <w:rFonts w:ascii="Times New Roman" w:hAnsi="Times New Roman"/>
          <w:sz w:val="24"/>
          <w:szCs w:val="24"/>
          <w:lang w:val="en-US"/>
        </w:rPr>
        <w:t>lidation of a rapid rabies diagnostic tool for field surveillance in developing c</w:t>
      </w:r>
      <w:r w:rsidRPr="006503EF">
        <w:rPr>
          <w:rFonts w:ascii="Times New Roman" w:hAnsi="Times New Roman"/>
          <w:sz w:val="24"/>
          <w:szCs w:val="24"/>
          <w:lang w:val="en-US"/>
        </w:rPr>
        <w:t>ountries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503EF">
        <w:rPr>
          <w:rFonts w:ascii="Times New Roman" w:hAnsi="Times New Roman"/>
          <w:i/>
          <w:sz w:val="24"/>
          <w:szCs w:val="24"/>
          <w:lang w:val="en-US"/>
        </w:rPr>
        <w:t xml:space="preserve">PLoS </w:t>
      </w:r>
      <w:proofErr w:type="spellStart"/>
      <w:r w:rsidRPr="006503EF">
        <w:rPr>
          <w:rFonts w:ascii="Times New Roman" w:hAnsi="Times New Roman"/>
          <w:i/>
          <w:sz w:val="24"/>
          <w:szCs w:val="24"/>
          <w:lang w:val="en-US"/>
        </w:rPr>
        <w:t>Negl</w:t>
      </w:r>
      <w:proofErr w:type="spellEnd"/>
      <w:r w:rsidRPr="006503EF">
        <w:rPr>
          <w:rFonts w:ascii="Times New Roman" w:hAnsi="Times New Roman"/>
          <w:i/>
          <w:sz w:val="24"/>
          <w:szCs w:val="24"/>
          <w:lang w:val="en-US"/>
        </w:rPr>
        <w:t xml:space="preserve"> Trop Dis.</w:t>
      </w:r>
      <w:r>
        <w:rPr>
          <w:rFonts w:ascii="Times New Roman" w:hAnsi="Times New Roman"/>
          <w:sz w:val="24"/>
          <w:szCs w:val="24"/>
          <w:lang w:val="en-US"/>
        </w:rPr>
        <w:t xml:space="preserve"> 2016</w:t>
      </w:r>
      <w:proofErr w:type="gramStart"/>
      <w:r w:rsidR="00174648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03EF">
        <w:rPr>
          <w:rFonts w:ascii="Times New Roman" w:hAnsi="Times New Roman"/>
          <w:sz w:val="24"/>
          <w:szCs w:val="24"/>
          <w:lang w:val="en-US"/>
        </w:rPr>
        <w:t>10(10):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503EF">
        <w:rPr>
          <w:rFonts w:ascii="Times New Roman" w:hAnsi="Times New Roman"/>
          <w:sz w:val="24"/>
          <w:szCs w:val="24"/>
          <w:lang w:val="en-US"/>
        </w:rPr>
        <w:t xml:space="preserve">e0005010. </w:t>
      </w:r>
      <w:r w:rsidR="00174648">
        <w:rPr>
          <w:rFonts w:ascii="Times New Roman" w:hAnsi="Times New Roman"/>
          <w:sz w:val="24"/>
          <w:szCs w:val="24"/>
          <w:lang w:val="en-US"/>
        </w:rPr>
        <w:t>DOI</w:t>
      </w:r>
      <w:r w:rsidRPr="006503EF">
        <w:rPr>
          <w:rFonts w:ascii="Times New Roman" w:hAnsi="Times New Roman"/>
          <w:sz w:val="24"/>
          <w:szCs w:val="24"/>
          <w:lang w:val="en-US"/>
        </w:rPr>
        <w:t>: 10.1371/journal.pntd.0005010.</w:t>
      </w:r>
    </w:p>
    <w:p w:rsidR="00D44212" w:rsidRDefault="00D44212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4212">
        <w:rPr>
          <w:rFonts w:ascii="Times New Roman" w:hAnsi="Times New Roman"/>
          <w:sz w:val="24"/>
          <w:szCs w:val="24"/>
          <w:lang w:val="en-US"/>
        </w:rPr>
        <w:t>Manoj</w:t>
      </w:r>
      <w:proofErr w:type="spellEnd"/>
      <w:r w:rsidRPr="00D44212"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D4421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Mukherjee A.,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Johri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S., Kumar K.V. </w:t>
      </w:r>
      <w:r w:rsidRPr="00D44212">
        <w:rPr>
          <w:rFonts w:ascii="Times New Roman" w:hAnsi="Times New Roman"/>
          <w:sz w:val="24"/>
          <w:szCs w:val="24"/>
          <w:lang w:val="en-US"/>
        </w:rPr>
        <w:t>Recovery from rabies, a universally fatal disease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44212">
        <w:rPr>
          <w:rFonts w:ascii="Times New Roman" w:hAnsi="Times New Roman"/>
          <w:i/>
          <w:sz w:val="24"/>
          <w:szCs w:val="24"/>
          <w:lang w:val="en-US"/>
        </w:rPr>
        <w:t>Mil Med Res</w:t>
      </w:r>
      <w:r>
        <w:rPr>
          <w:rFonts w:ascii="Times New Roman" w:hAnsi="Times New Roman"/>
          <w:sz w:val="24"/>
          <w:szCs w:val="24"/>
          <w:lang w:val="en-US"/>
        </w:rPr>
        <w:t>. 2016</w:t>
      </w:r>
      <w:r w:rsidRPr="00D44212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4212">
        <w:rPr>
          <w:rFonts w:ascii="Times New Roman" w:hAnsi="Times New Roman"/>
          <w:sz w:val="24"/>
          <w:szCs w:val="24"/>
          <w:lang w:val="en-US"/>
        </w:rPr>
        <w:t>3: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4212">
        <w:rPr>
          <w:rFonts w:ascii="Times New Roman" w:hAnsi="Times New Roman"/>
          <w:sz w:val="24"/>
          <w:szCs w:val="24"/>
          <w:lang w:val="en-US"/>
        </w:rPr>
        <w:t>21. DOI: 10.1186/s40779-016-0089-y.</w:t>
      </w:r>
    </w:p>
    <w:p w:rsidR="00ED3808" w:rsidRPr="00CE5FB4" w:rsidRDefault="00F27930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E5FB4">
        <w:rPr>
          <w:rFonts w:ascii="Times New Roman" w:hAnsi="Times New Roman"/>
          <w:sz w:val="24"/>
          <w:szCs w:val="24"/>
          <w:lang w:val="en-US"/>
        </w:rPr>
        <w:t xml:space="preserve">Maxwell M.J., Freire de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Carvalho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M.H.,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Hoet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A.E.,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Vigilato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M.A.,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Pompei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J.C.,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Cosivi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O., Del Rio Vilas V.J. Building the road to a regional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zoonoses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strategy: A survey of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zoonoses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programmes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in the Americas. </w:t>
      </w:r>
      <w:r w:rsidRPr="00CE5FB4">
        <w:rPr>
          <w:rFonts w:ascii="Times New Roman" w:hAnsi="Times New Roman"/>
          <w:i/>
          <w:sz w:val="24"/>
          <w:szCs w:val="24"/>
          <w:lang w:val="en-US"/>
        </w:rPr>
        <w:t>PLoS One</w:t>
      </w:r>
      <w:r w:rsidRPr="00CE5FB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CE5FB4">
        <w:rPr>
          <w:rFonts w:ascii="Times New Roman" w:hAnsi="Times New Roman"/>
          <w:sz w:val="24"/>
          <w:szCs w:val="24"/>
          <w:lang w:val="en-US"/>
        </w:rPr>
        <w:t>2017</w:t>
      </w:r>
      <w:proofErr w:type="gramEnd"/>
      <w:r w:rsidRPr="00CE5FB4">
        <w:rPr>
          <w:rFonts w:ascii="Times New Roman" w:hAnsi="Times New Roman"/>
          <w:sz w:val="24"/>
          <w:szCs w:val="24"/>
          <w:lang w:val="en-US"/>
        </w:rPr>
        <w:t xml:space="preserve">; 12(3): e0174175. </w:t>
      </w:r>
      <w:r w:rsidR="00CE5FB4" w:rsidRPr="00CE5FB4">
        <w:rPr>
          <w:rFonts w:ascii="Times New Roman" w:hAnsi="Times New Roman"/>
          <w:sz w:val="24"/>
          <w:szCs w:val="24"/>
          <w:lang w:val="en-US"/>
        </w:rPr>
        <w:t>DOI</w:t>
      </w:r>
      <w:r w:rsidRPr="00CE5FB4">
        <w:rPr>
          <w:rFonts w:ascii="Times New Roman" w:hAnsi="Times New Roman"/>
          <w:sz w:val="24"/>
          <w:szCs w:val="24"/>
          <w:lang w:val="en-US"/>
        </w:rPr>
        <w:t>: 10.1371/journal.pone.0174175.</w:t>
      </w:r>
    </w:p>
    <w:p w:rsidR="00F27930" w:rsidRPr="00CE5FB4" w:rsidRDefault="005F03E3" w:rsidP="0005035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Tekki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I.S.,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Ponfa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Z.N.,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Nwosuh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C.I.,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Kumbish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P.R., Jonah C.L.,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kewole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5F03E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Shamaki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Ahmed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S.M</w:t>
      </w:r>
      <w:r w:rsidRPr="005F03E3">
        <w:rPr>
          <w:rFonts w:ascii="Times New Roman" w:hAnsi="Times New Roman"/>
          <w:sz w:val="24"/>
          <w:szCs w:val="24"/>
          <w:lang w:val="en-US"/>
        </w:rPr>
        <w:t>. Comparative assessment of seller's staining test (SST) and direct fluorescent antibody test for rapid and accurate laboratory diagnosis of rabies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F03E3">
        <w:rPr>
          <w:rFonts w:ascii="Times New Roman" w:hAnsi="Times New Roman"/>
          <w:i/>
          <w:sz w:val="24"/>
          <w:szCs w:val="24"/>
          <w:lang w:val="en-US"/>
        </w:rPr>
        <w:t>Afr Health Sci</w:t>
      </w:r>
      <w:r w:rsidRPr="005F03E3">
        <w:rPr>
          <w:rFonts w:ascii="Times New Roman" w:hAnsi="Times New Roman"/>
          <w:sz w:val="24"/>
          <w:szCs w:val="24"/>
          <w:lang w:val="en-US"/>
        </w:rPr>
        <w:t>. 2016</w:t>
      </w:r>
      <w:proofErr w:type="gramStart"/>
      <w:r w:rsidRPr="005F03E3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03E3">
        <w:rPr>
          <w:rFonts w:ascii="Times New Roman" w:hAnsi="Times New Roman"/>
          <w:sz w:val="24"/>
          <w:szCs w:val="24"/>
          <w:lang w:val="en-US"/>
        </w:rPr>
        <w:t>16(1):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03E3">
        <w:rPr>
          <w:rFonts w:ascii="Times New Roman" w:hAnsi="Times New Roman"/>
          <w:sz w:val="24"/>
          <w:szCs w:val="24"/>
          <w:lang w:val="en-US"/>
        </w:rPr>
        <w:t>123-7. DOI: 10.4314/ahs.v16i1.16.</w:t>
      </w:r>
    </w:p>
    <w:p w:rsidR="00804B98" w:rsidRPr="00BC2C8E" w:rsidRDefault="00804B98" w:rsidP="00050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4A4D" w:rsidRPr="00934DF0" w:rsidRDefault="00934DF0" w:rsidP="00050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34DF0">
        <w:rPr>
          <w:rFonts w:ascii="Times New Roman" w:hAnsi="Times New Roman"/>
          <w:b/>
          <w:sz w:val="24"/>
          <w:szCs w:val="24"/>
          <w:lang w:val="en-US"/>
        </w:rPr>
        <w:t>References</w:t>
      </w:r>
    </w:p>
    <w:p w:rsidR="00827F0B" w:rsidRDefault="00BC2C8E" w:rsidP="00827F0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C2C8E">
        <w:rPr>
          <w:rFonts w:ascii="Times New Roman" w:hAnsi="Times New Roman"/>
          <w:sz w:val="24"/>
          <w:szCs w:val="24"/>
          <w:lang w:val="en-US"/>
        </w:rPr>
        <w:t>Abramova</w:t>
      </w:r>
      <w:proofErr w:type="spellEnd"/>
      <w:r w:rsidRPr="00BC2C8E">
        <w:rPr>
          <w:rFonts w:ascii="Times New Roman" w:hAnsi="Times New Roman"/>
          <w:sz w:val="24"/>
          <w:szCs w:val="24"/>
          <w:lang w:val="en-US"/>
        </w:rPr>
        <w:t xml:space="preserve"> E.G., Generalov S.V., </w:t>
      </w:r>
      <w:proofErr w:type="spellStart"/>
      <w:r w:rsidRPr="00BC2C8E">
        <w:rPr>
          <w:rFonts w:ascii="Times New Roman" w:hAnsi="Times New Roman"/>
          <w:sz w:val="24"/>
          <w:szCs w:val="24"/>
          <w:lang w:val="en-US"/>
        </w:rPr>
        <w:t>Matveeva</w:t>
      </w:r>
      <w:proofErr w:type="spellEnd"/>
      <w:r w:rsidRPr="00BC2C8E">
        <w:rPr>
          <w:rFonts w:ascii="Times New Roman" w:hAnsi="Times New Roman"/>
          <w:sz w:val="24"/>
          <w:szCs w:val="24"/>
          <w:lang w:val="en-US"/>
        </w:rPr>
        <w:t xml:space="preserve"> Z.V., </w:t>
      </w:r>
      <w:proofErr w:type="spellStart"/>
      <w:r w:rsidRPr="00BC2C8E">
        <w:rPr>
          <w:rFonts w:ascii="Times New Roman" w:hAnsi="Times New Roman"/>
          <w:sz w:val="24"/>
          <w:szCs w:val="24"/>
          <w:lang w:val="en-US"/>
        </w:rPr>
        <w:t>Zhulidov</w:t>
      </w:r>
      <w:proofErr w:type="spellEnd"/>
      <w:r w:rsidRPr="00BC2C8E">
        <w:rPr>
          <w:rFonts w:ascii="Times New Roman" w:hAnsi="Times New Roman"/>
          <w:sz w:val="24"/>
          <w:szCs w:val="24"/>
          <w:lang w:val="en-US"/>
        </w:rPr>
        <w:t xml:space="preserve"> I.M., </w:t>
      </w:r>
      <w:proofErr w:type="spellStart"/>
      <w:r w:rsidRPr="00BC2C8E">
        <w:rPr>
          <w:rFonts w:ascii="Times New Roman" w:hAnsi="Times New Roman"/>
          <w:sz w:val="24"/>
          <w:szCs w:val="24"/>
          <w:lang w:val="en-US"/>
        </w:rPr>
        <w:t>Nikiforov</w:t>
      </w:r>
      <w:proofErr w:type="spellEnd"/>
      <w:r w:rsidRPr="00BC2C8E">
        <w:rPr>
          <w:rFonts w:ascii="Times New Roman" w:hAnsi="Times New Roman"/>
          <w:sz w:val="24"/>
          <w:szCs w:val="24"/>
          <w:lang w:val="en-US"/>
        </w:rPr>
        <w:t xml:space="preserve"> A.K., </w:t>
      </w:r>
      <w:proofErr w:type="spellStart"/>
      <w:r w:rsidRPr="00BC2C8E">
        <w:rPr>
          <w:rFonts w:ascii="Times New Roman" w:hAnsi="Times New Roman"/>
          <w:sz w:val="24"/>
          <w:szCs w:val="24"/>
          <w:lang w:val="en-US"/>
        </w:rPr>
        <w:t>Komissarov</w:t>
      </w:r>
      <w:proofErr w:type="spellEnd"/>
      <w:r w:rsidRPr="00BC2C8E">
        <w:rPr>
          <w:rFonts w:ascii="Times New Roman" w:hAnsi="Times New Roman"/>
          <w:sz w:val="24"/>
          <w:szCs w:val="24"/>
          <w:lang w:val="en-US"/>
        </w:rPr>
        <w:t xml:space="preserve"> A.V.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Experimental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ubstantiation of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ultural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echnologies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ntroduction into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anufacturing of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C2C8E">
        <w:rPr>
          <w:rFonts w:ascii="Times New Roman" w:hAnsi="Times New Roman"/>
          <w:sz w:val="24"/>
          <w:szCs w:val="24"/>
          <w:lang w:val="en-US"/>
        </w:rPr>
        <w:t>nti-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abies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C2C8E">
        <w:rPr>
          <w:rFonts w:ascii="Times New Roman" w:hAnsi="Times New Roman"/>
          <w:sz w:val="24"/>
          <w:szCs w:val="24"/>
          <w:lang w:val="en-US"/>
        </w:rPr>
        <w:t>mmunoglobulin</w:t>
      </w:r>
      <w:r>
        <w:rPr>
          <w:rFonts w:ascii="Times New Roman" w:hAnsi="Times New Roman"/>
          <w:sz w:val="24"/>
          <w:szCs w:val="24"/>
          <w:lang w:val="en-US"/>
        </w:rPr>
        <w:t>]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C2C8E">
        <w:rPr>
          <w:rFonts w:ascii="Times New Roman" w:hAnsi="Times New Roman"/>
          <w:i/>
          <w:sz w:val="24"/>
          <w:szCs w:val="24"/>
          <w:lang w:val="en-US"/>
        </w:rPr>
        <w:t>Problems of Particularly Dangerous Infections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. 2016;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BC2C8E">
        <w:rPr>
          <w:rFonts w:ascii="Times New Roman" w:hAnsi="Times New Roman"/>
          <w:sz w:val="24"/>
          <w:szCs w:val="24"/>
          <w:lang w:val="en-US"/>
        </w:rPr>
        <w:t>: 95-101. (In Russ.)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C2C8E">
        <w:rPr>
          <w:rFonts w:ascii="Times New Roman" w:hAnsi="Times New Roman"/>
          <w:sz w:val="24"/>
          <w:szCs w:val="24"/>
          <w:lang w:val="en-US"/>
        </w:rPr>
        <w:t xml:space="preserve"> DOI: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C2C8E">
        <w:rPr>
          <w:rFonts w:ascii="Times New Roman" w:hAnsi="Times New Roman"/>
          <w:sz w:val="24"/>
          <w:szCs w:val="24"/>
          <w:lang w:val="en-US"/>
        </w:rPr>
        <w:t>10.21055/0370-1069-2016-2-95-101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E4A4D" w:rsidRPr="00827F0B" w:rsidRDefault="007E4A4D" w:rsidP="00827F0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Belchihina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A.V.,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Karaulov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A.K. </w:t>
      </w:r>
      <w:r w:rsidR="0027590D" w:rsidRPr="00827F0B">
        <w:rPr>
          <w:rFonts w:ascii="Times New Roman" w:hAnsi="Times New Roman"/>
          <w:sz w:val="24"/>
          <w:szCs w:val="24"/>
          <w:lang w:val="en-US"/>
        </w:rPr>
        <w:t>[</w:t>
      </w:r>
      <w:r w:rsidRPr="00827F0B">
        <w:rPr>
          <w:rFonts w:ascii="Times New Roman" w:hAnsi="Times New Roman"/>
          <w:sz w:val="24"/>
          <w:szCs w:val="24"/>
          <w:lang w:val="en-US"/>
        </w:rPr>
        <w:t>Retrospective analysis of rabies epizootic situation in animals in the territory of the Russian Federation</w:t>
      </w:r>
      <w:r w:rsidR="0027590D" w:rsidRPr="00827F0B">
        <w:rPr>
          <w:rFonts w:ascii="Times New Roman" w:hAnsi="Times New Roman"/>
          <w:sz w:val="24"/>
          <w:szCs w:val="24"/>
          <w:lang w:val="en-US"/>
        </w:rPr>
        <w:t>]</w:t>
      </w:r>
      <w:r w:rsidRPr="00827F0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Veterinariya</w:t>
      </w:r>
      <w:proofErr w:type="spellEnd"/>
      <w:r w:rsidRPr="00827F0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Segodnya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827F0B">
        <w:rPr>
          <w:rFonts w:ascii="Times New Roman" w:hAnsi="Times New Roman"/>
          <w:sz w:val="24"/>
          <w:szCs w:val="24"/>
          <w:lang w:val="en-US"/>
        </w:rPr>
        <w:t>2016</w:t>
      </w:r>
      <w:proofErr w:type="gramEnd"/>
      <w:r w:rsidRPr="00827F0B">
        <w:rPr>
          <w:rFonts w:ascii="Times New Roman" w:hAnsi="Times New Roman"/>
          <w:sz w:val="24"/>
          <w:szCs w:val="24"/>
          <w:lang w:val="en-US"/>
        </w:rPr>
        <w:t>; 1(16): 64-70.</w:t>
      </w:r>
      <w:r w:rsidR="00BC2C8E" w:rsidRPr="00827F0B">
        <w:rPr>
          <w:rFonts w:ascii="Times New Roman" w:hAnsi="Times New Roman"/>
          <w:sz w:val="24"/>
          <w:szCs w:val="24"/>
          <w:lang w:val="en-US"/>
        </w:rPr>
        <w:t xml:space="preserve"> (In Russ.).</w:t>
      </w:r>
      <w:r w:rsidR="00827F0B" w:rsidRPr="00827F0B">
        <w:t xml:space="preserve"> </w:t>
      </w:r>
      <w:r w:rsidR="00827F0B" w:rsidRPr="00827F0B">
        <w:rPr>
          <w:rFonts w:ascii="Times New Roman" w:hAnsi="Times New Roman"/>
          <w:sz w:val="24"/>
          <w:szCs w:val="24"/>
          <w:lang w:val="en-US"/>
        </w:rPr>
        <w:t>https://elibrary.ru/item.asp?id=27175046</w:t>
      </w:r>
      <w:r w:rsidR="00827F0B">
        <w:rPr>
          <w:rFonts w:ascii="Times New Roman" w:hAnsi="Times New Roman"/>
          <w:sz w:val="24"/>
          <w:szCs w:val="24"/>
        </w:rPr>
        <w:t>.</w:t>
      </w:r>
    </w:p>
    <w:p w:rsidR="00827F0B" w:rsidRDefault="00934DF0" w:rsidP="00827F0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FD1977">
        <w:rPr>
          <w:rFonts w:ascii="Times New Roman" w:hAnsi="Times New Roman"/>
          <w:sz w:val="24"/>
          <w:szCs w:val="24"/>
          <w:lang w:val="en-US"/>
        </w:rPr>
        <w:t xml:space="preserve">Generalov S.V., </w:t>
      </w:r>
      <w:proofErr w:type="spellStart"/>
      <w:r w:rsidRPr="00FD1977">
        <w:rPr>
          <w:rFonts w:ascii="Times New Roman" w:hAnsi="Times New Roman"/>
          <w:sz w:val="24"/>
          <w:szCs w:val="24"/>
          <w:lang w:val="en-US"/>
        </w:rPr>
        <w:t>Abramova</w:t>
      </w:r>
      <w:proofErr w:type="spellEnd"/>
      <w:r w:rsidRPr="00FD1977">
        <w:rPr>
          <w:rFonts w:ascii="Times New Roman" w:hAnsi="Times New Roman"/>
          <w:sz w:val="24"/>
          <w:szCs w:val="24"/>
          <w:lang w:val="en-US"/>
        </w:rPr>
        <w:t xml:space="preserve"> E.G., </w:t>
      </w:r>
      <w:proofErr w:type="spellStart"/>
      <w:r w:rsidRPr="00FD1977">
        <w:rPr>
          <w:rFonts w:ascii="Times New Roman" w:hAnsi="Times New Roman"/>
          <w:sz w:val="24"/>
          <w:szCs w:val="24"/>
          <w:lang w:val="en-US"/>
        </w:rPr>
        <w:t>Matveeva</w:t>
      </w:r>
      <w:proofErr w:type="spellEnd"/>
      <w:r w:rsidRPr="00FD1977">
        <w:rPr>
          <w:rFonts w:ascii="Times New Roman" w:hAnsi="Times New Roman"/>
          <w:sz w:val="24"/>
          <w:szCs w:val="24"/>
          <w:lang w:val="en-US"/>
        </w:rPr>
        <w:t xml:space="preserve"> Z.V., </w:t>
      </w:r>
      <w:proofErr w:type="spellStart"/>
      <w:r w:rsidRPr="00FD1977">
        <w:rPr>
          <w:rFonts w:ascii="Times New Roman" w:hAnsi="Times New Roman"/>
          <w:sz w:val="24"/>
          <w:szCs w:val="24"/>
          <w:lang w:val="en-US"/>
        </w:rPr>
        <w:t>Zhulidov</w:t>
      </w:r>
      <w:proofErr w:type="spellEnd"/>
      <w:r w:rsidRPr="00FD1977">
        <w:rPr>
          <w:rFonts w:ascii="Times New Roman" w:hAnsi="Times New Roman"/>
          <w:sz w:val="24"/>
          <w:szCs w:val="24"/>
          <w:lang w:val="en-US"/>
        </w:rPr>
        <w:t xml:space="preserve"> I.M., </w:t>
      </w:r>
      <w:proofErr w:type="spellStart"/>
      <w:r w:rsidRPr="00FD1977">
        <w:rPr>
          <w:rFonts w:ascii="Times New Roman" w:hAnsi="Times New Roman"/>
          <w:sz w:val="24"/>
          <w:szCs w:val="24"/>
          <w:lang w:val="en-US"/>
        </w:rPr>
        <w:t>Savitskaya</w:t>
      </w:r>
      <w:proofErr w:type="spellEnd"/>
      <w:r w:rsidRPr="00FD1977">
        <w:rPr>
          <w:rFonts w:ascii="Times New Roman" w:hAnsi="Times New Roman"/>
          <w:sz w:val="24"/>
          <w:szCs w:val="24"/>
          <w:lang w:val="en-US"/>
        </w:rPr>
        <w:t xml:space="preserve"> L.V., </w:t>
      </w:r>
      <w:proofErr w:type="spellStart"/>
      <w:r w:rsidRPr="00FD1977">
        <w:rPr>
          <w:rFonts w:ascii="Times New Roman" w:hAnsi="Times New Roman"/>
          <w:sz w:val="24"/>
          <w:szCs w:val="24"/>
          <w:lang w:val="en-US"/>
        </w:rPr>
        <w:t>Lobovikova</w:t>
      </w:r>
      <w:proofErr w:type="spellEnd"/>
      <w:r w:rsidRPr="00FD1977">
        <w:rPr>
          <w:rFonts w:ascii="Times New Roman" w:hAnsi="Times New Roman"/>
          <w:sz w:val="24"/>
          <w:szCs w:val="24"/>
          <w:lang w:val="en-US"/>
        </w:rPr>
        <w:t xml:space="preserve"> O.A. </w:t>
      </w:r>
      <w:r>
        <w:rPr>
          <w:rFonts w:ascii="Times New Roman" w:hAnsi="Times New Roman"/>
          <w:sz w:val="24"/>
          <w:szCs w:val="24"/>
          <w:lang w:val="en-US"/>
        </w:rPr>
        <w:t>[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Optimization of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pecifications for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FD1977">
        <w:rPr>
          <w:rFonts w:ascii="Times New Roman" w:hAnsi="Times New Roman"/>
          <w:sz w:val="24"/>
          <w:szCs w:val="24"/>
          <w:lang w:val="en-US"/>
        </w:rPr>
        <w:t>caled-</w:t>
      </w:r>
      <w:r>
        <w:rPr>
          <w:rFonts w:ascii="Times New Roman" w:hAnsi="Times New Roman"/>
          <w:sz w:val="24"/>
          <w:szCs w:val="24"/>
          <w:lang w:val="en-US"/>
        </w:rPr>
        <w:t>u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p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ixed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abies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irus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ultivation (“Moscow 3253”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train) in Vero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ell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FD1977">
        <w:rPr>
          <w:rFonts w:ascii="Times New Roman" w:hAnsi="Times New Roman"/>
          <w:sz w:val="24"/>
          <w:szCs w:val="24"/>
          <w:lang w:val="en-US"/>
        </w:rPr>
        <w:t>ulture</w:t>
      </w:r>
      <w:r>
        <w:rPr>
          <w:rFonts w:ascii="Times New Roman" w:hAnsi="Times New Roman"/>
          <w:sz w:val="24"/>
          <w:szCs w:val="24"/>
          <w:lang w:val="en-US"/>
        </w:rPr>
        <w:t>]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D1977">
        <w:rPr>
          <w:rFonts w:ascii="Times New Roman" w:hAnsi="Times New Roman"/>
          <w:i/>
          <w:sz w:val="24"/>
          <w:szCs w:val="24"/>
          <w:lang w:val="en-US"/>
        </w:rPr>
        <w:t>Problems of Particularly Dangerous Infections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. 2014; </w:t>
      </w:r>
      <w:r>
        <w:rPr>
          <w:rFonts w:ascii="Times New Roman" w:hAnsi="Times New Roman"/>
          <w:sz w:val="24"/>
          <w:szCs w:val="24"/>
          <w:lang w:val="en-US"/>
        </w:rPr>
        <w:t>2:</w:t>
      </w:r>
      <w:r w:rsidRPr="00FD197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101-</w:t>
      </w:r>
      <w:proofErr w:type="gramStart"/>
      <w:r w:rsidRPr="00FD1977">
        <w:rPr>
          <w:rFonts w:ascii="Times New Roman" w:hAnsi="Times New Roman"/>
          <w:sz w:val="24"/>
          <w:szCs w:val="24"/>
          <w:lang w:val="en-US"/>
        </w:rPr>
        <w:t>3</w:t>
      </w:r>
      <w:proofErr w:type="gramEnd"/>
      <w:r w:rsidRPr="00FD1977">
        <w:rPr>
          <w:rFonts w:ascii="Times New Roman" w:hAnsi="Times New Roman"/>
          <w:sz w:val="24"/>
          <w:szCs w:val="24"/>
          <w:lang w:val="en-US"/>
        </w:rPr>
        <w:t>. (In Russ.). DOI: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D1977">
        <w:rPr>
          <w:rFonts w:ascii="Times New Roman" w:hAnsi="Times New Roman"/>
          <w:sz w:val="24"/>
          <w:szCs w:val="24"/>
          <w:lang w:val="en-US"/>
        </w:rPr>
        <w:t>10.21055/0370-1069-2014-2-101-103.</w:t>
      </w:r>
    </w:p>
    <w:p w:rsidR="00827F0B" w:rsidRDefault="00934DF0" w:rsidP="00827F0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Gulyukin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A.M.,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Shabejkin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A.A.,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Zaykova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O.N.,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Polyakova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I.V.,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Zaberezhny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A.D.,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Khismatullina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N.A.,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Samerkhanov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I.I. [Epidemiological features and molecular-genetic characterization of rabies virus isolates at the Republic Tatarstan].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Veterinarny</w:t>
      </w:r>
      <w:proofErr w:type="spellEnd"/>
      <w:r w:rsidRPr="00827F0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Vrach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>. 2015; 6: 3-11. (In Russ.).</w:t>
      </w:r>
      <w:r w:rsidR="00827F0B" w:rsidRPr="00827F0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4" w:history="1">
        <w:r w:rsidR="00827F0B" w:rsidRPr="00827F0B">
          <w:rPr>
            <w:rFonts w:ascii="Times New Roman" w:hAnsi="Times New Roman"/>
            <w:sz w:val="24"/>
            <w:szCs w:val="24"/>
            <w:lang w:val="en-US"/>
          </w:rPr>
          <w:t>https://elibrary.ru/item.asp?id=25021251</w:t>
        </w:r>
      </w:hyperlink>
      <w:r w:rsidR="00827F0B" w:rsidRPr="00827F0B">
        <w:rPr>
          <w:rFonts w:ascii="Times New Roman" w:hAnsi="Times New Roman"/>
          <w:sz w:val="24"/>
          <w:szCs w:val="24"/>
          <w:lang w:val="en-US"/>
        </w:rPr>
        <w:t>.</w:t>
      </w:r>
    </w:p>
    <w:p w:rsidR="00934DF0" w:rsidRPr="00827F0B" w:rsidRDefault="00934DF0" w:rsidP="00827F0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Shabeikin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A.A.,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Zaikova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O.N., </w:t>
      </w:r>
      <w:proofErr w:type="spellStart"/>
      <w:r w:rsidRPr="00827F0B">
        <w:rPr>
          <w:rFonts w:ascii="Times New Roman" w:hAnsi="Times New Roman"/>
          <w:sz w:val="24"/>
          <w:szCs w:val="24"/>
          <w:lang w:val="en-US"/>
        </w:rPr>
        <w:t>Gulyukin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 xml:space="preserve"> A.M. [Overview on epizootic situation on rabies in the Russian Federation for the period from 1991 to 2015].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Veterinariya</w:t>
      </w:r>
      <w:proofErr w:type="spellEnd"/>
      <w:r w:rsidRPr="00827F0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27F0B">
        <w:rPr>
          <w:rFonts w:ascii="Times New Roman" w:hAnsi="Times New Roman"/>
          <w:i/>
          <w:sz w:val="24"/>
          <w:szCs w:val="24"/>
          <w:lang w:val="en-US"/>
        </w:rPr>
        <w:t>Kubani</w:t>
      </w:r>
      <w:proofErr w:type="spellEnd"/>
      <w:r w:rsidRPr="00827F0B">
        <w:rPr>
          <w:rFonts w:ascii="Times New Roman" w:hAnsi="Times New Roman"/>
          <w:sz w:val="24"/>
          <w:szCs w:val="24"/>
          <w:lang w:val="en-US"/>
        </w:rPr>
        <w:t>. 2016; 4: 4-</w:t>
      </w:r>
      <w:proofErr w:type="gramStart"/>
      <w:r w:rsidRPr="00827F0B">
        <w:rPr>
          <w:rFonts w:ascii="Times New Roman" w:hAnsi="Times New Roman"/>
          <w:sz w:val="24"/>
          <w:szCs w:val="24"/>
          <w:lang w:val="en-US"/>
        </w:rPr>
        <w:t>6</w:t>
      </w:r>
      <w:proofErr w:type="gramEnd"/>
      <w:r w:rsidRPr="00827F0B">
        <w:rPr>
          <w:rFonts w:ascii="Times New Roman" w:hAnsi="Times New Roman"/>
          <w:sz w:val="24"/>
          <w:szCs w:val="24"/>
          <w:lang w:val="en-US"/>
        </w:rPr>
        <w:t>. (In Russ.).</w:t>
      </w:r>
      <w:r w:rsidR="00827F0B" w:rsidRPr="00827F0B">
        <w:t xml:space="preserve"> </w:t>
      </w:r>
      <w:r w:rsidR="00827F0B" w:rsidRPr="00827F0B">
        <w:rPr>
          <w:rFonts w:ascii="Times New Roman" w:hAnsi="Times New Roman"/>
          <w:sz w:val="24"/>
          <w:szCs w:val="24"/>
          <w:lang w:val="en-US"/>
        </w:rPr>
        <w:t>https://elibrary.ru/item.asp?id=26534058.</w:t>
      </w:r>
    </w:p>
    <w:p w:rsidR="00F27930" w:rsidRPr="00CE5FB4" w:rsidRDefault="00F27930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E5FB4">
        <w:rPr>
          <w:rFonts w:ascii="Times New Roman" w:hAnsi="Times New Roman"/>
          <w:sz w:val="24"/>
          <w:szCs w:val="24"/>
          <w:lang w:val="en-US"/>
        </w:rPr>
        <w:t xml:space="preserve">Chacko K.,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Parakadavathu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R.T., Al-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Maslamani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M., Nair A.P.,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Chekura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A.P.,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Madhavan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I. Diagnostic difficulties in human rabies: A case report and review of the literature. </w:t>
      </w:r>
      <w:r w:rsidRPr="00CE5FB4">
        <w:rPr>
          <w:rFonts w:ascii="Times New Roman" w:hAnsi="Times New Roman"/>
          <w:i/>
          <w:sz w:val="24"/>
          <w:szCs w:val="24"/>
          <w:lang w:val="en-US"/>
        </w:rPr>
        <w:t>Qatar Med J</w:t>
      </w:r>
      <w:r w:rsidRPr="00CE5FB4">
        <w:rPr>
          <w:rFonts w:ascii="Times New Roman" w:hAnsi="Times New Roman"/>
          <w:sz w:val="24"/>
          <w:szCs w:val="24"/>
          <w:lang w:val="en-US"/>
        </w:rPr>
        <w:t>. 2017</w:t>
      </w:r>
      <w:proofErr w:type="gramStart"/>
      <w:r w:rsidRPr="00CE5FB4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CE5FB4">
        <w:rPr>
          <w:rFonts w:ascii="Times New Roman" w:hAnsi="Times New Roman"/>
          <w:sz w:val="24"/>
          <w:szCs w:val="24"/>
          <w:lang w:val="en-US"/>
        </w:rPr>
        <w:t xml:space="preserve"> 2016(2): 15. </w:t>
      </w:r>
      <w:r w:rsidR="00CE5FB4" w:rsidRPr="00CE5FB4">
        <w:rPr>
          <w:rFonts w:ascii="Times New Roman" w:hAnsi="Times New Roman"/>
          <w:sz w:val="24"/>
          <w:szCs w:val="24"/>
          <w:lang w:val="en-US"/>
        </w:rPr>
        <w:t>DOI</w:t>
      </w:r>
      <w:r w:rsidRPr="00CE5FB4">
        <w:rPr>
          <w:rFonts w:ascii="Times New Roman" w:hAnsi="Times New Roman"/>
          <w:sz w:val="24"/>
          <w:szCs w:val="24"/>
          <w:lang w:val="en-US"/>
        </w:rPr>
        <w:t>: 10.5339/qmj.2016.15.</w:t>
      </w:r>
    </w:p>
    <w:p w:rsidR="007E4A4D" w:rsidRDefault="007E4A4D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7E4A4D">
        <w:rPr>
          <w:rFonts w:ascii="Times New Roman" w:hAnsi="Times New Roman"/>
          <w:sz w:val="24"/>
          <w:szCs w:val="24"/>
          <w:lang w:val="en-US"/>
        </w:rPr>
        <w:t xml:space="preserve">Duong V.,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Tarantola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A., Ong S.,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Mey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Choeung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R., Ly S.,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Bourhy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Dussart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P.,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Buchy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P. Laboratory diagnostics in dog-mediated rabies: an overview of performance and a proposed strategy for various settings. </w:t>
      </w:r>
      <w:r w:rsidRPr="007E4A4D">
        <w:rPr>
          <w:rFonts w:ascii="Times New Roman" w:hAnsi="Times New Roman"/>
          <w:i/>
          <w:sz w:val="24"/>
          <w:szCs w:val="24"/>
          <w:lang w:val="en-US"/>
        </w:rPr>
        <w:t>Int J Infect Dis</w:t>
      </w:r>
      <w:r w:rsidRPr="007E4A4D">
        <w:rPr>
          <w:rFonts w:ascii="Times New Roman" w:hAnsi="Times New Roman"/>
          <w:sz w:val="24"/>
          <w:szCs w:val="24"/>
          <w:lang w:val="en-US"/>
        </w:rPr>
        <w:t>. 2016</w:t>
      </w:r>
      <w:proofErr w:type="gramStart"/>
      <w:r w:rsidRPr="007E4A4D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E4A4D">
        <w:rPr>
          <w:rFonts w:ascii="Times New Roman" w:hAnsi="Times New Roman"/>
          <w:sz w:val="24"/>
          <w:szCs w:val="24"/>
          <w:lang w:val="en-US"/>
        </w:rPr>
        <w:t xml:space="preserve"> 46:107-14. DOI: 10.1016/j.ijid.2016.03.016.</w:t>
      </w:r>
    </w:p>
    <w:p w:rsidR="00B37305" w:rsidRDefault="00B37305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Eggerbauer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Benedictis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, Hoffmann B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Mettenleiter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Schlottau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Ngoepe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E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37305">
        <w:rPr>
          <w:rFonts w:ascii="Times New Roman" w:hAnsi="Times New Roman"/>
          <w:sz w:val="24"/>
          <w:szCs w:val="24"/>
          <w:lang w:val="en-US"/>
        </w:rPr>
        <w:t>Sa</w:t>
      </w:r>
      <w:r>
        <w:rPr>
          <w:rFonts w:ascii="Times New Roman" w:hAnsi="Times New Roman"/>
          <w:sz w:val="24"/>
          <w:szCs w:val="24"/>
          <w:lang w:val="en-US"/>
        </w:rPr>
        <w:t>beta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C.T.,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Freuling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C.M., Müller T. 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Evaluation of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ix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ommercially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vailable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apid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r w:rsidRPr="00B37305">
        <w:rPr>
          <w:rFonts w:ascii="Times New Roman" w:hAnsi="Times New Roman"/>
          <w:sz w:val="24"/>
          <w:szCs w:val="24"/>
          <w:lang w:val="en-US"/>
        </w:rPr>
        <w:t>mmunochromatographic</w:t>
      </w:r>
      <w:proofErr w:type="spellEnd"/>
      <w:r w:rsidRPr="00B373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B37305">
        <w:rPr>
          <w:rFonts w:ascii="Times New Roman" w:hAnsi="Times New Roman"/>
          <w:sz w:val="24"/>
          <w:szCs w:val="24"/>
          <w:lang w:val="en-US"/>
        </w:rPr>
        <w:t>ests f</w:t>
      </w:r>
      <w:r>
        <w:rPr>
          <w:rFonts w:ascii="Times New Roman" w:hAnsi="Times New Roman"/>
          <w:sz w:val="24"/>
          <w:szCs w:val="24"/>
          <w:lang w:val="en-US"/>
        </w:rPr>
        <w:t>or the d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iagnosis of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abies in 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B37305">
        <w:rPr>
          <w:rFonts w:ascii="Times New Roman" w:hAnsi="Times New Roman"/>
          <w:sz w:val="24"/>
          <w:szCs w:val="24"/>
          <w:lang w:val="en-US"/>
        </w:rPr>
        <w:t xml:space="preserve">rain 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B37305">
        <w:rPr>
          <w:rFonts w:ascii="Times New Roman" w:hAnsi="Times New Roman"/>
          <w:sz w:val="24"/>
          <w:szCs w:val="24"/>
          <w:lang w:val="en-US"/>
        </w:rPr>
        <w:t>aterial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37305">
        <w:rPr>
          <w:rFonts w:ascii="Times New Roman" w:hAnsi="Times New Roman"/>
          <w:i/>
          <w:sz w:val="24"/>
          <w:szCs w:val="24"/>
          <w:lang w:val="en-US"/>
        </w:rPr>
        <w:t xml:space="preserve">PLoS </w:t>
      </w:r>
      <w:proofErr w:type="spellStart"/>
      <w:r w:rsidRPr="00B37305">
        <w:rPr>
          <w:rFonts w:ascii="Times New Roman" w:hAnsi="Times New Roman"/>
          <w:i/>
          <w:sz w:val="24"/>
          <w:szCs w:val="24"/>
          <w:lang w:val="en-US"/>
        </w:rPr>
        <w:t>Negl</w:t>
      </w:r>
      <w:proofErr w:type="spellEnd"/>
      <w:r w:rsidRPr="00B37305">
        <w:rPr>
          <w:rFonts w:ascii="Times New Roman" w:hAnsi="Times New Roman"/>
          <w:i/>
          <w:sz w:val="24"/>
          <w:szCs w:val="24"/>
          <w:lang w:val="en-US"/>
        </w:rPr>
        <w:t xml:space="preserve"> Trop Dis</w:t>
      </w:r>
      <w:r w:rsidRPr="00B37305">
        <w:rPr>
          <w:rFonts w:ascii="Times New Roman" w:hAnsi="Times New Roman"/>
          <w:sz w:val="24"/>
          <w:szCs w:val="24"/>
          <w:lang w:val="en-US"/>
        </w:rPr>
        <w:t>. 2016;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305">
        <w:rPr>
          <w:rFonts w:ascii="Times New Roman" w:hAnsi="Times New Roman"/>
          <w:sz w:val="24"/>
          <w:szCs w:val="24"/>
          <w:lang w:val="en-US"/>
        </w:rPr>
        <w:t>10(6</w:t>
      </w:r>
      <w:proofErr w:type="gramStart"/>
      <w:r w:rsidRPr="00B37305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7305">
        <w:rPr>
          <w:rFonts w:ascii="Times New Roman" w:hAnsi="Times New Roman"/>
          <w:sz w:val="24"/>
          <w:szCs w:val="24"/>
          <w:lang w:val="en-US"/>
        </w:rPr>
        <w:t>:</w:t>
      </w:r>
      <w:proofErr w:type="gramEnd"/>
      <w:r w:rsidRPr="00B37305">
        <w:rPr>
          <w:rFonts w:ascii="Times New Roman" w:hAnsi="Times New Roman"/>
          <w:sz w:val="24"/>
          <w:szCs w:val="24"/>
          <w:lang w:val="en-US"/>
        </w:rPr>
        <w:t xml:space="preserve">e0004776.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 w:rsidRPr="00B37305">
        <w:rPr>
          <w:rFonts w:ascii="Times New Roman" w:hAnsi="Times New Roman"/>
          <w:sz w:val="24"/>
          <w:szCs w:val="24"/>
          <w:lang w:val="en-US"/>
        </w:rPr>
        <w:t>: 10.1371/journal.pntd.0004776.</w:t>
      </w:r>
    </w:p>
    <w:p w:rsidR="00CE5FB4" w:rsidRDefault="00CE5FB4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F27930">
        <w:rPr>
          <w:rFonts w:ascii="Times New Roman" w:hAnsi="Times New Roman"/>
          <w:sz w:val="24"/>
          <w:szCs w:val="24"/>
          <w:lang w:val="en-US"/>
        </w:rPr>
        <w:t>Faye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Dacheux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L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Weidmann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Diop</w:t>
      </w:r>
      <w:proofErr w:type="spellEnd"/>
      <w:r w:rsidRPr="00F27930"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27930">
        <w:rPr>
          <w:rFonts w:ascii="Times New Roman" w:hAnsi="Times New Roman"/>
          <w:sz w:val="24"/>
          <w:szCs w:val="24"/>
          <w:lang w:val="en-US"/>
        </w:rPr>
        <w:t>Loucouba</w:t>
      </w:r>
      <w:r>
        <w:rPr>
          <w:rFonts w:ascii="Times New Roman" w:hAnsi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Bourhy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A.A., Faye O. </w:t>
      </w:r>
      <w:r w:rsidRPr="00F27930">
        <w:rPr>
          <w:rFonts w:ascii="Times New Roman" w:hAnsi="Times New Roman"/>
          <w:sz w:val="24"/>
          <w:szCs w:val="24"/>
          <w:lang w:val="en-US"/>
        </w:rPr>
        <w:t>Development and validation of sensitive real-time RT-PCR assay for broad detection of rabies virus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27930">
        <w:rPr>
          <w:rFonts w:ascii="Times New Roman" w:hAnsi="Times New Roman"/>
          <w:i/>
          <w:sz w:val="24"/>
          <w:szCs w:val="24"/>
          <w:lang w:val="en-US"/>
        </w:rPr>
        <w:t xml:space="preserve">J </w:t>
      </w:r>
      <w:proofErr w:type="spellStart"/>
      <w:r w:rsidRPr="00F27930">
        <w:rPr>
          <w:rFonts w:ascii="Times New Roman" w:hAnsi="Times New Roman"/>
          <w:i/>
          <w:sz w:val="24"/>
          <w:szCs w:val="24"/>
          <w:lang w:val="en-US"/>
        </w:rPr>
        <w:t>Virol</w:t>
      </w:r>
      <w:proofErr w:type="spellEnd"/>
      <w:r w:rsidRPr="00F27930">
        <w:rPr>
          <w:rFonts w:ascii="Times New Roman" w:hAnsi="Times New Roman"/>
          <w:i/>
          <w:sz w:val="24"/>
          <w:szCs w:val="24"/>
          <w:lang w:val="en-US"/>
        </w:rPr>
        <w:t xml:space="preserve"> Methods</w:t>
      </w:r>
      <w:r w:rsidRPr="00F27930">
        <w:rPr>
          <w:rFonts w:ascii="Times New Roman" w:hAnsi="Times New Roman"/>
          <w:sz w:val="24"/>
          <w:szCs w:val="24"/>
          <w:lang w:val="en-US"/>
        </w:rPr>
        <w:t>. 2017;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930">
        <w:rPr>
          <w:rFonts w:ascii="Times New Roman" w:hAnsi="Times New Roman"/>
          <w:sz w:val="24"/>
          <w:szCs w:val="24"/>
          <w:lang w:val="en-US"/>
        </w:rPr>
        <w:t>243:</w:t>
      </w:r>
      <w:r>
        <w:rPr>
          <w:rFonts w:ascii="Times New Roman" w:hAnsi="Times New Roman"/>
          <w:sz w:val="24"/>
          <w:szCs w:val="24"/>
          <w:lang w:val="en-US"/>
        </w:rPr>
        <w:t xml:space="preserve"> 120-</w:t>
      </w:r>
      <w:r w:rsidRPr="00F27930">
        <w:rPr>
          <w:rFonts w:ascii="Times New Roman" w:hAnsi="Times New Roman"/>
          <w:sz w:val="24"/>
          <w:szCs w:val="24"/>
          <w:lang w:val="en-US"/>
        </w:rPr>
        <w:t xml:space="preserve">30. </w:t>
      </w:r>
      <w:r>
        <w:rPr>
          <w:rFonts w:ascii="Times New Roman" w:hAnsi="Times New Roman"/>
          <w:sz w:val="24"/>
          <w:szCs w:val="24"/>
          <w:lang w:val="en-US"/>
        </w:rPr>
        <w:t>DOI</w:t>
      </w:r>
      <w:r w:rsidRPr="00F27930">
        <w:rPr>
          <w:rFonts w:ascii="Times New Roman" w:hAnsi="Times New Roman"/>
          <w:sz w:val="24"/>
          <w:szCs w:val="24"/>
          <w:lang w:val="en-US"/>
        </w:rPr>
        <w:t>: 10.1016/j.jviromet.2016.12.019.</w:t>
      </w:r>
    </w:p>
    <w:p w:rsidR="007E4A4D" w:rsidRDefault="007E4A4D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7E4A4D">
        <w:rPr>
          <w:rFonts w:ascii="Times New Roman" w:hAnsi="Times New Roman"/>
          <w:sz w:val="24"/>
          <w:szCs w:val="24"/>
          <w:lang w:val="en-US"/>
        </w:rPr>
        <w:t xml:space="preserve">Laemmli U.K. Cleavage of structural proteins during the assembly of the head of bacteriophage T4. </w:t>
      </w:r>
      <w:r w:rsidRPr="007E4A4D">
        <w:rPr>
          <w:rFonts w:ascii="Times New Roman" w:hAnsi="Times New Roman"/>
          <w:i/>
          <w:sz w:val="24"/>
          <w:szCs w:val="24"/>
          <w:lang w:val="en-US"/>
        </w:rPr>
        <w:t>Nature</w:t>
      </w:r>
      <w:r w:rsidRPr="007E4A4D">
        <w:rPr>
          <w:rFonts w:ascii="Times New Roman" w:hAnsi="Times New Roman"/>
          <w:sz w:val="24"/>
          <w:szCs w:val="24"/>
          <w:lang w:val="en-US"/>
        </w:rPr>
        <w:t>. 1970</w:t>
      </w:r>
      <w:proofErr w:type="gramStart"/>
      <w:r w:rsidRPr="007E4A4D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E4A4D">
        <w:rPr>
          <w:rFonts w:ascii="Times New Roman" w:hAnsi="Times New Roman"/>
          <w:sz w:val="24"/>
          <w:szCs w:val="24"/>
          <w:lang w:val="en-US"/>
        </w:rPr>
        <w:t xml:space="preserve"> 227(5259): 680-5.</w:t>
      </w:r>
    </w:p>
    <w:p w:rsidR="00CE5FB4" w:rsidRDefault="007E4A4D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7E4A4D">
        <w:rPr>
          <w:rFonts w:ascii="Times New Roman" w:hAnsi="Times New Roman"/>
          <w:sz w:val="24"/>
          <w:szCs w:val="24"/>
          <w:lang w:val="en-US"/>
        </w:rPr>
        <w:t xml:space="preserve">Léchenne M.,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Naïssengar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K.,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Lepelletier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A.,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Alfaroukh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I.O.,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Bourhy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H.,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Zinsstag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J., </w:t>
      </w:r>
      <w:proofErr w:type="spellStart"/>
      <w:r w:rsidRPr="007E4A4D">
        <w:rPr>
          <w:rFonts w:ascii="Times New Roman" w:hAnsi="Times New Roman"/>
          <w:sz w:val="24"/>
          <w:szCs w:val="24"/>
          <w:lang w:val="en-US"/>
        </w:rPr>
        <w:t>Dacheux</w:t>
      </w:r>
      <w:proofErr w:type="spellEnd"/>
      <w:r w:rsidRPr="007E4A4D">
        <w:rPr>
          <w:rFonts w:ascii="Times New Roman" w:hAnsi="Times New Roman"/>
          <w:sz w:val="24"/>
          <w:szCs w:val="24"/>
          <w:lang w:val="en-US"/>
        </w:rPr>
        <w:t xml:space="preserve"> L. Validation of a rapid rabies diagnostic tool for field surveillance in developing countries. </w:t>
      </w:r>
      <w:r w:rsidRPr="007E4A4D">
        <w:rPr>
          <w:rFonts w:ascii="Times New Roman" w:hAnsi="Times New Roman"/>
          <w:i/>
          <w:sz w:val="24"/>
          <w:szCs w:val="24"/>
          <w:lang w:val="en-US"/>
        </w:rPr>
        <w:t xml:space="preserve">PLoS </w:t>
      </w:r>
      <w:proofErr w:type="spellStart"/>
      <w:r w:rsidRPr="007E4A4D">
        <w:rPr>
          <w:rFonts w:ascii="Times New Roman" w:hAnsi="Times New Roman"/>
          <w:i/>
          <w:sz w:val="24"/>
          <w:szCs w:val="24"/>
          <w:lang w:val="en-US"/>
        </w:rPr>
        <w:t>Negl</w:t>
      </w:r>
      <w:proofErr w:type="spellEnd"/>
      <w:r w:rsidRPr="007E4A4D">
        <w:rPr>
          <w:rFonts w:ascii="Times New Roman" w:hAnsi="Times New Roman"/>
          <w:i/>
          <w:sz w:val="24"/>
          <w:szCs w:val="24"/>
          <w:lang w:val="en-US"/>
        </w:rPr>
        <w:t xml:space="preserve"> Trop Dis.</w:t>
      </w:r>
      <w:r w:rsidRPr="007E4A4D">
        <w:rPr>
          <w:rFonts w:ascii="Times New Roman" w:hAnsi="Times New Roman"/>
          <w:sz w:val="24"/>
          <w:szCs w:val="24"/>
          <w:lang w:val="en-US"/>
        </w:rPr>
        <w:t xml:space="preserve"> 2016</w:t>
      </w:r>
      <w:proofErr w:type="gramStart"/>
      <w:r w:rsidRPr="007E4A4D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E4A4D">
        <w:rPr>
          <w:rFonts w:ascii="Times New Roman" w:hAnsi="Times New Roman"/>
          <w:sz w:val="24"/>
          <w:szCs w:val="24"/>
          <w:lang w:val="en-US"/>
        </w:rPr>
        <w:t xml:space="preserve"> 10(10): e0005010. DOI: 10.1371/journal.pntd.0005010.</w:t>
      </w:r>
    </w:p>
    <w:p w:rsidR="00D44212" w:rsidRDefault="00D44212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44212">
        <w:rPr>
          <w:rFonts w:ascii="Times New Roman" w:hAnsi="Times New Roman"/>
          <w:sz w:val="24"/>
          <w:szCs w:val="24"/>
          <w:lang w:val="en-US"/>
        </w:rPr>
        <w:lastRenderedPageBreak/>
        <w:t>Manoj</w:t>
      </w:r>
      <w:proofErr w:type="spellEnd"/>
      <w:r w:rsidRPr="00D44212"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D4421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Mukherjee A.,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Johri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S., Kumar K.V. </w:t>
      </w:r>
      <w:r w:rsidRPr="00D44212">
        <w:rPr>
          <w:rFonts w:ascii="Times New Roman" w:hAnsi="Times New Roman"/>
          <w:sz w:val="24"/>
          <w:szCs w:val="24"/>
          <w:lang w:val="en-US"/>
        </w:rPr>
        <w:t>Recovery from rabies, a universally fatal disease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44212">
        <w:rPr>
          <w:rFonts w:ascii="Times New Roman" w:hAnsi="Times New Roman"/>
          <w:i/>
          <w:sz w:val="24"/>
          <w:szCs w:val="24"/>
          <w:lang w:val="en-US"/>
        </w:rPr>
        <w:t>Mil Med Res</w:t>
      </w:r>
      <w:r>
        <w:rPr>
          <w:rFonts w:ascii="Times New Roman" w:hAnsi="Times New Roman"/>
          <w:sz w:val="24"/>
          <w:szCs w:val="24"/>
          <w:lang w:val="en-US"/>
        </w:rPr>
        <w:t>. 2016</w:t>
      </w:r>
      <w:r w:rsidRPr="00D44212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4212">
        <w:rPr>
          <w:rFonts w:ascii="Times New Roman" w:hAnsi="Times New Roman"/>
          <w:sz w:val="24"/>
          <w:szCs w:val="24"/>
          <w:lang w:val="en-US"/>
        </w:rPr>
        <w:t>3: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4212">
        <w:rPr>
          <w:rFonts w:ascii="Times New Roman" w:hAnsi="Times New Roman"/>
          <w:sz w:val="24"/>
          <w:szCs w:val="24"/>
          <w:lang w:val="en-US"/>
        </w:rPr>
        <w:t>21. DOI: 10.1186/s40779-016-0089-y.</w:t>
      </w:r>
    </w:p>
    <w:p w:rsidR="007E4A4D" w:rsidRPr="00CE5FB4" w:rsidRDefault="00F27930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CE5FB4">
        <w:rPr>
          <w:rFonts w:ascii="Times New Roman" w:hAnsi="Times New Roman"/>
          <w:sz w:val="24"/>
          <w:szCs w:val="24"/>
          <w:lang w:val="en-US"/>
        </w:rPr>
        <w:t xml:space="preserve">Maxwell M.J., Freire de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Carvalho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M.H.,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Hoet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A.E.,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Vigilato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M.A.,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Pompei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J.C.,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Cosivi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O., Del Rio Vilas V.J. Building the road to a regional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zoonoses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strategy: A survey of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zoonoses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E5FB4">
        <w:rPr>
          <w:rFonts w:ascii="Times New Roman" w:hAnsi="Times New Roman"/>
          <w:sz w:val="24"/>
          <w:szCs w:val="24"/>
          <w:lang w:val="en-US"/>
        </w:rPr>
        <w:t>programmes</w:t>
      </w:r>
      <w:proofErr w:type="spellEnd"/>
      <w:r w:rsidRPr="00CE5FB4">
        <w:rPr>
          <w:rFonts w:ascii="Times New Roman" w:hAnsi="Times New Roman"/>
          <w:sz w:val="24"/>
          <w:szCs w:val="24"/>
          <w:lang w:val="en-US"/>
        </w:rPr>
        <w:t xml:space="preserve"> in the Americas. </w:t>
      </w:r>
      <w:r w:rsidRPr="00CE5FB4">
        <w:rPr>
          <w:rFonts w:ascii="Times New Roman" w:hAnsi="Times New Roman"/>
          <w:i/>
          <w:sz w:val="24"/>
          <w:szCs w:val="24"/>
          <w:lang w:val="en-US"/>
        </w:rPr>
        <w:t>PLoS One</w:t>
      </w:r>
      <w:r w:rsidRPr="00CE5FB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CE5FB4">
        <w:rPr>
          <w:rFonts w:ascii="Times New Roman" w:hAnsi="Times New Roman"/>
          <w:sz w:val="24"/>
          <w:szCs w:val="24"/>
          <w:lang w:val="en-US"/>
        </w:rPr>
        <w:t>2017</w:t>
      </w:r>
      <w:proofErr w:type="gramEnd"/>
      <w:r w:rsidRPr="00CE5FB4">
        <w:rPr>
          <w:rFonts w:ascii="Times New Roman" w:hAnsi="Times New Roman"/>
          <w:sz w:val="24"/>
          <w:szCs w:val="24"/>
          <w:lang w:val="en-US"/>
        </w:rPr>
        <w:t>; 12(3): e0174175. DOI: 10.1371/journal.pone.0174175.</w:t>
      </w:r>
    </w:p>
    <w:p w:rsidR="00F27930" w:rsidRDefault="005F03E3" w:rsidP="000503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Tekki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I.S.,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Ponfa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Z.N.,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Nwosuh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C.I.,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Kumbish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P.R., Jonah C.L., </w:t>
      </w:r>
      <w:proofErr w:type="spellStart"/>
      <w:r w:rsidRPr="005F03E3"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kewole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5F03E3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Shamaki</w:t>
      </w:r>
      <w:proofErr w:type="spellEnd"/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Ahmed</w:t>
      </w:r>
      <w:r w:rsidRPr="005F03E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S.M</w:t>
      </w:r>
      <w:r w:rsidRPr="005F03E3">
        <w:rPr>
          <w:rFonts w:ascii="Times New Roman" w:hAnsi="Times New Roman"/>
          <w:sz w:val="24"/>
          <w:szCs w:val="24"/>
          <w:lang w:val="en-US"/>
        </w:rPr>
        <w:t>. Comparative assessment of seller's staining test (SST) and direct fluorescent antibody test for rapid and accurate laboratory diagnosis of rabies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F03E3">
        <w:rPr>
          <w:rFonts w:ascii="Times New Roman" w:hAnsi="Times New Roman"/>
          <w:i/>
          <w:sz w:val="24"/>
          <w:szCs w:val="24"/>
          <w:lang w:val="en-US"/>
        </w:rPr>
        <w:t>Afr Health Sci</w:t>
      </w:r>
      <w:r w:rsidRPr="005F03E3">
        <w:rPr>
          <w:rFonts w:ascii="Times New Roman" w:hAnsi="Times New Roman"/>
          <w:sz w:val="24"/>
          <w:szCs w:val="24"/>
          <w:lang w:val="en-US"/>
        </w:rPr>
        <w:t>. 2016</w:t>
      </w:r>
      <w:proofErr w:type="gramStart"/>
      <w:r w:rsidRPr="005F03E3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03E3">
        <w:rPr>
          <w:rFonts w:ascii="Times New Roman" w:hAnsi="Times New Roman"/>
          <w:sz w:val="24"/>
          <w:szCs w:val="24"/>
          <w:lang w:val="en-US"/>
        </w:rPr>
        <w:t>16(1):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03E3">
        <w:rPr>
          <w:rFonts w:ascii="Times New Roman" w:hAnsi="Times New Roman"/>
          <w:sz w:val="24"/>
          <w:szCs w:val="24"/>
          <w:lang w:val="en-US"/>
        </w:rPr>
        <w:t>123-7. DOI: 10.4314/ahs.v16i1.16.</w:t>
      </w:r>
    </w:p>
    <w:p w:rsidR="007E4A4D" w:rsidRPr="0027590D" w:rsidRDefault="007E4A4D" w:rsidP="0005035C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C3024" w:rsidRPr="00D7565D" w:rsidRDefault="005C3024" w:rsidP="004244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7565D">
        <w:rPr>
          <w:rFonts w:ascii="Times New Roman" w:hAnsi="Times New Roman"/>
          <w:b/>
          <w:sz w:val="24"/>
          <w:szCs w:val="24"/>
          <w:lang w:val="en-US"/>
        </w:rPr>
        <w:t xml:space="preserve">Authors: </w:t>
      </w:r>
    </w:p>
    <w:p w:rsidR="00934DF0" w:rsidRPr="00424442" w:rsidRDefault="00934DF0" w:rsidP="00424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4442">
        <w:rPr>
          <w:rFonts w:ascii="Times New Roman" w:hAnsi="Times New Roman"/>
          <w:i/>
          <w:sz w:val="24"/>
          <w:szCs w:val="24"/>
          <w:lang w:val="en-US"/>
        </w:rPr>
        <w:t>Efimova</w:t>
      </w:r>
      <w:proofErr w:type="spellEnd"/>
      <w:r w:rsidR="00D7565D" w:rsidRPr="00424442">
        <w:rPr>
          <w:rFonts w:ascii="Times New Roman" w:hAnsi="Times New Roman"/>
          <w:i/>
          <w:sz w:val="24"/>
          <w:szCs w:val="24"/>
          <w:lang w:val="en-US"/>
        </w:rPr>
        <w:t xml:space="preserve"> M.A.</w:t>
      </w:r>
      <w:r w:rsidRPr="0042444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424442">
        <w:rPr>
          <w:rFonts w:ascii="Times New Roman" w:hAnsi="Times New Roman"/>
          <w:i/>
          <w:sz w:val="24"/>
          <w:szCs w:val="24"/>
          <w:lang w:val="en-US"/>
        </w:rPr>
        <w:t>Arslanova</w:t>
      </w:r>
      <w:proofErr w:type="spellEnd"/>
      <w:r w:rsidR="00D7565D" w:rsidRPr="00424442">
        <w:rPr>
          <w:rFonts w:ascii="Times New Roman" w:hAnsi="Times New Roman"/>
          <w:i/>
          <w:sz w:val="24"/>
          <w:szCs w:val="24"/>
          <w:lang w:val="en-US"/>
        </w:rPr>
        <w:t xml:space="preserve"> A.F.</w:t>
      </w:r>
      <w:r w:rsidRPr="0042444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424442">
        <w:rPr>
          <w:rFonts w:ascii="Times New Roman" w:hAnsi="Times New Roman"/>
          <w:i/>
          <w:sz w:val="24"/>
          <w:szCs w:val="24"/>
          <w:lang w:val="en-US"/>
        </w:rPr>
        <w:t>Akhmadeev</w:t>
      </w:r>
      <w:proofErr w:type="spellEnd"/>
      <w:r w:rsidR="00D7565D" w:rsidRPr="00424442">
        <w:rPr>
          <w:rFonts w:ascii="Times New Roman" w:hAnsi="Times New Roman"/>
          <w:i/>
          <w:sz w:val="24"/>
          <w:szCs w:val="24"/>
          <w:lang w:val="en-US"/>
        </w:rPr>
        <w:t xml:space="preserve"> R.M.</w:t>
      </w:r>
      <w:r w:rsidRPr="0042444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424442">
        <w:rPr>
          <w:rFonts w:ascii="Times New Roman" w:hAnsi="Times New Roman"/>
          <w:i/>
          <w:sz w:val="24"/>
          <w:szCs w:val="24"/>
          <w:lang w:val="en-US"/>
        </w:rPr>
        <w:t>Nikitin</w:t>
      </w:r>
      <w:proofErr w:type="spellEnd"/>
      <w:r w:rsidR="00D7565D" w:rsidRPr="00424442">
        <w:rPr>
          <w:rFonts w:ascii="Times New Roman" w:hAnsi="Times New Roman"/>
          <w:i/>
          <w:sz w:val="24"/>
          <w:szCs w:val="24"/>
          <w:lang w:val="en-US"/>
        </w:rPr>
        <w:t xml:space="preserve"> A.I.</w:t>
      </w:r>
      <w:r w:rsidR="00002F03" w:rsidRPr="0042444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 w:rsidR="00424442" w:rsidRPr="00424442">
        <w:rPr>
          <w:rFonts w:ascii="Times New Roman" w:hAnsi="Times New Roman"/>
          <w:i/>
          <w:sz w:val="24"/>
          <w:szCs w:val="24"/>
          <w:lang w:val="en-US"/>
        </w:rPr>
        <w:t xml:space="preserve">V.G. </w:t>
      </w:r>
      <w:proofErr w:type="spellStart"/>
      <w:r w:rsidR="00424442" w:rsidRPr="00424442">
        <w:rPr>
          <w:rFonts w:ascii="Times New Roman" w:hAnsi="Times New Roman"/>
          <w:i/>
          <w:sz w:val="24"/>
          <w:szCs w:val="24"/>
          <w:lang w:val="en-US"/>
        </w:rPr>
        <w:t>Gumerov</w:t>
      </w:r>
      <w:proofErr w:type="spellEnd"/>
      <w:r w:rsidR="00002F03" w:rsidRPr="00424442">
        <w:rPr>
          <w:rFonts w:ascii="Times New Roman" w:hAnsi="Times New Roman"/>
          <w:i/>
          <w:sz w:val="24"/>
          <w:szCs w:val="24"/>
          <w:lang w:val="en-US"/>
        </w:rPr>
        <w:t>.</w:t>
      </w:r>
      <w:r w:rsidR="00002F0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7565D" w:rsidRPr="00D7565D">
        <w:rPr>
          <w:rFonts w:ascii="Times New Roman" w:hAnsi="Times New Roman"/>
          <w:sz w:val="24"/>
          <w:szCs w:val="24"/>
          <w:lang w:val="en-US"/>
        </w:rPr>
        <w:t xml:space="preserve">Federal Center for Toxicological, Radiation and Biological Safety, </w:t>
      </w:r>
      <w:proofErr w:type="spellStart"/>
      <w:r w:rsidR="00D7565D">
        <w:rPr>
          <w:rFonts w:ascii="Times New Roman" w:hAnsi="Times New Roman"/>
          <w:sz w:val="24"/>
          <w:szCs w:val="24"/>
          <w:lang w:val="en-US"/>
        </w:rPr>
        <w:t>Nauchniy</w:t>
      </w:r>
      <w:proofErr w:type="spellEnd"/>
      <w:r w:rsidR="00D7565D">
        <w:rPr>
          <w:rFonts w:ascii="Times New Roman" w:hAnsi="Times New Roman"/>
          <w:sz w:val="24"/>
          <w:szCs w:val="24"/>
          <w:lang w:val="en-US"/>
        </w:rPr>
        <w:t xml:space="preserve"> Gorodok-2, </w:t>
      </w:r>
      <w:r w:rsidR="00D7565D" w:rsidRPr="00D7565D">
        <w:rPr>
          <w:rFonts w:ascii="Times New Roman" w:hAnsi="Times New Roman"/>
          <w:sz w:val="24"/>
          <w:szCs w:val="24"/>
          <w:lang w:val="en-US"/>
        </w:rPr>
        <w:t xml:space="preserve">Kazan, </w:t>
      </w:r>
      <w:r w:rsidR="00D7565D">
        <w:rPr>
          <w:rFonts w:ascii="Times New Roman" w:hAnsi="Times New Roman"/>
          <w:sz w:val="24"/>
          <w:szCs w:val="24"/>
          <w:lang w:val="en-US"/>
        </w:rPr>
        <w:t xml:space="preserve">Tatarstan, 420075, </w:t>
      </w:r>
      <w:r w:rsidR="00D7565D" w:rsidRPr="00D7565D">
        <w:rPr>
          <w:rFonts w:ascii="Times New Roman" w:hAnsi="Times New Roman"/>
          <w:sz w:val="24"/>
          <w:szCs w:val="24"/>
          <w:lang w:val="en-US"/>
        </w:rPr>
        <w:t>Russian Federation</w:t>
      </w:r>
      <w:r w:rsidR="00D7565D">
        <w:rPr>
          <w:rFonts w:ascii="Times New Roman" w:hAnsi="Times New Roman"/>
          <w:sz w:val="24"/>
          <w:szCs w:val="24"/>
          <w:lang w:val="en-US"/>
        </w:rPr>
        <w:t xml:space="preserve">. E-mail: </w:t>
      </w:r>
      <w:hyperlink r:id="rId15" w:history="1">
        <w:r w:rsidR="00D7565D" w:rsidRPr="00D7565D">
          <w:rPr>
            <w:rFonts w:ascii="Times New Roman" w:hAnsi="Times New Roman"/>
            <w:sz w:val="24"/>
            <w:szCs w:val="24"/>
            <w:lang w:val="en-US"/>
          </w:rPr>
          <w:t>vnivi@mail.ru</w:t>
        </w:r>
      </w:hyperlink>
      <w:r w:rsidR="002A153E">
        <w:rPr>
          <w:rFonts w:ascii="Times New Roman" w:hAnsi="Times New Roman"/>
          <w:sz w:val="24"/>
          <w:szCs w:val="24"/>
          <w:lang w:val="en-US"/>
        </w:rPr>
        <w:t>.</w:t>
      </w:r>
    </w:p>
    <w:p w:rsidR="00D7565D" w:rsidRPr="00424442" w:rsidRDefault="00D7565D" w:rsidP="00424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4442">
        <w:rPr>
          <w:rFonts w:ascii="Times New Roman" w:hAnsi="Times New Roman"/>
          <w:i/>
          <w:sz w:val="24"/>
          <w:szCs w:val="24"/>
          <w:lang w:val="en-US"/>
        </w:rPr>
        <w:t>Khaertynov</w:t>
      </w:r>
      <w:proofErr w:type="spellEnd"/>
      <w:r w:rsidRPr="0042444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424442" w:rsidRPr="00424442">
        <w:rPr>
          <w:rFonts w:ascii="Times New Roman" w:hAnsi="Times New Roman"/>
          <w:i/>
          <w:sz w:val="24"/>
          <w:szCs w:val="24"/>
          <w:lang w:val="en-US"/>
        </w:rPr>
        <w:t>K.S.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Federal Center for Toxicological, Radiation and Biological Safety,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Nauchniy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 Gorodok-2, Kazan,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, 420075, Russian Federation. </w:t>
      </w:r>
      <w:r w:rsidRPr="00D7565D">
        <w:rPr>
          <w:rFonts w:ascii="Times New Roman" w:hAnsi="Times New Roman"/>
          <w:sz w:val="24"/>
          <w:szCs w:val="24"/>
          <w:lang w:val="en-US"/>
        </w:rPr>
        <w:t xml:space="preserve">Kazan State Medical Academy – Branch FSBEI FPE RMACPE Ministry of Healthcare of Russia, </w:t>
      </w:r>
      <w:r>
        <w:rPr>
          <w:rFonts w:ascii="Times New Roman" w:hAnsi="Times New Roman"/>
          <w:sz w:val="24"/>
          <w:szCs w:val="24"/>
          <w:lang w:val="en-US"/>
        </w:rPr>
        <w:t xml:space="preserve">36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Butlerova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St., </w:t>
      </w:r>
      <w:r w:rsidRPr="00D7565D">
        <w:rPr>
          <w:rFonts w:ascii="Times New Roman" w:hAnsi="Times New Roman"/>
          <w:sz w:val="24"/>
          <w:szCs w:val="24"/>
          <w:lang w:val="en-US"/>
        </w:rPr>
        <w:t>Kazan, Tatarstan, 4200</w:t>
      </w:r>
      <w:r>
        <w:rPr>
          <w:rFonts w:ascii="Times New Roman" w:hAnsi="Times New Roman"/>
          <w:sz w:val="24"/>
          <w:szCs w:val="24"/>
          <w:lang w:val="en-US"/>
        </w:rPr>
        <w:t>12</w:t>
      </w:r>
      <w:r w:rsidRPr="00D7565D">
        <w:rPr>
          <w:rFonts w:ascii="Times New Roman" w:hAnsi="Times New Roman"/>
          <w:sz w:val="24"/>
          <w:szCs w:val="24"/>
          <w:lang w:val="en-US"/>
        </w:rPr>
        <w:t>, Russian Federation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565D">
        <w:rPr>
          <w:rFonts w:ascii="Times New Roman" w:hAnsi="Times New Roman"/>
          <w:sz w:val="24"/>
          <w:szCs w:val="24"/>
          <w:lang w:val="en-US"/>
        </w:rPr>
        <w:t>E-mail: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7565D">
        <w:rPr>
          <w:rFonts w:ascii="Times New Roman" w:hAnsi="Times New Roman"/>
          <w:sz w:val="24"/>
          <w:szCs w:val="24"/>
          <w:lang w:val="en-US"/>
        </w:rPr>
        <w:t>ksma.rf@tatar.ru</w:t>
      </w:r>
      <w:r w:rsidR="002A153E">
        <w:rPr>
          <w:rFonts w:ascii="Times New Roman" w:hAnsi="Times New Roman"/>
          <w:sz w:val="24"/>
          <w:szCs w:val="24"/>
          <w:lang w:val="en-US"/>
        </w:rPr>
        <w:t>.</w:t>
      </w:r>
    </w:p>
    <w:p w:rsidR="00D7565D" w:rsidRPr="00D7565D" w:rsidRDefault="00D7565D" w:rsidP="004244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424442">
        <w:rPr>
          <w:rFonts w:ascii="Times New Roman" w:hAnsi="Times New Roman"/>
          <w:i/>
          <w:sz w:val="24"/>
          <w:szCs w:val="24"/>
          <w:lang w:val="en-US"/>
        </w:rPr>
        <w:t>Shuralev E.A.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Federal Center for Toxicological, Radiation and Biological Safety,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Nauchniy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 Gorodok-2, Kazan,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, 420075, Russian Federation. Kazan State Medical Academy – Branch FSBEI FPE RMACPE Ministry of Healthcare of Russia, 36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Butlerova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 St., Kazan, </w:t>
      </w:r>
      <w:proofErr w:type="spellStart"/>
      <w:r w:rsidR="00424442" w:rsidRPr="00424442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="00424442" w:rsidRPr="00424442">
        <w:rPr>
          <w:rFonts w:ascii="Times New Roman" w:hAnsi="Times New Roman"/>
          <w:sz w:val="24"/>
          <w:szCs w:val="24"/>
          <w:lang w:val="en-US"/>
        </w:rPr>
        <w:t xml:space="preserve">, 420012, Russian Federation. </w:t>
      </w:r>
      <w:r w:rsidRPr="00D7565D">
        <w:rPr>
          <w:rFonts w:ascii="Times New Roman" w:hAnsi="Times New Roman"/>
          <w:sz w:val="24"/>
          <w:szCs w:val="24"/>
          <w:lang w:val="en-US"/>
        </w:rPr>
        <w:t xml:space="preserve">Kazan Federal University, </w:t>
      </w:r>
      <w:r>
        <w:rPr>
          <w:rFonts w:ascii="Times New Roman" w:hAnsi="Times New Roman"/>
          <w:sz w:val="24"/>
          <w:szCs w:val="24"/>
          <w:lang w:val="en-US"/>
        </w:rPr>
        <w:t xml:space="preserve">18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Kremlyovskaya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St., </w:t>
      </w:r>
      <w:r w:rsidRPr="00D7565D">
        <w:rPr>
          <w:rFonts w:ascii="Times New Roman" w:hAnsi="Times New Roman"/>
          <w:sz w:val="24"/>
          <w:szCs w:val="24"/>
          <w:lang w:val="en-US"/>
        </w:rPr>
        <w:t xml:space="preserve">Kazan, </w:t>
      </w:r>
      <w:r>
        <w:rPr>
          <w:rFonts w:ascii="Times New Roman" w:hAnsi="Times New Roman"/>
          <w:sz w:val="24"/>
          <w:szCs w:val="24"/>
          <w:lang w:val="en-US"/>
        </w:rPr>
        <w:t xml:space="preserve">Tatarstan, 420008, </w:t>
      </w:r>
      <w:r w:rsidRPr="00D7565D">
        <w:rPr>
          <w:rFonts w:ascii="Times New Roman" w:hAnsi="Times New Roman"/>
          <w:sz w:val="24"/>
          <w:szCs w:val="24"/>
          <w:lang w:val="en-US"/>
        </w:rPr>
        <w:t>Russian Federation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7565D">
        <w:rPr>
          <w:rFonts w:ascii="Times New Roman" w:hAnsi="Times New Roman"/>
          <w:sz w:val="24"/>
          <w:szCs w:val="24"/>
          <w:lang w:val="en-US"/>
        </w:rPr>
        <w:t>E-mail:</w:t>
      </w:r>
      <w:r w:rsidR="002A153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153E" w:rsidRPr="002A153E">
        <w:rPr>
          <w:rFonts w:ascii="Times New Roman" w:hAnsi="Times New Roman"/>
          <w:sz w:val="24"/>
          <w:szCs w:val="24"/>
          <w:lang w:val="en-US"/>
        </w:rPr>
        <w:t>ecology@kpfu.ru</w:t>
      </w:r>
      <w:r w:rsidR="002A153E">
        <w:rPr>
          <w:rFonts w:ascii="Times New Roman" w:hAnsi="Times New Roman"/>
          <w:sz w:val="24"/>
          <w:szCs w:val="24"/>
          <w:lang w:val="en-US"/>
        </w:rPr>
        <w:t>.</w:t>
      </w:r>
    </w:p>
    <w:p w:rsidR="00934DF0" w:rsidRDefault="00934DF0" w:rsidP="000503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153E" w:rsidRPr="002A153E" w:rsidRDefault="002A153E" w:rsidP="002104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A153E">
        <w:rPr>
          <w:rFonts w:ascii="Times New Roman" w:hAnsi="Times New Roman"/>
          <w:b/>
          <w:sz w:val="24"/>
          <w:szCs w:val="24"/>
        </w:rPr>
        <w:t>Об</w:t>
      </w:r>
      <w:r w:rsidRPr="002A153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A153E">
        <w:rPr>
          <w:rFonts w:ascii="Times New Roman" w:hAnsi="Times New Roman"/>
          <w:b/>
          <w:sz w:val="24"/>
          <w:szCs w:val="24"/>
        </w:rPr>
        <w:t>авторах</w:t>
      </w:r>
      <w:r w:rsidRPr="002A153E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2A153E" w:rsidRDefault="002A153E" w:rsidP="0021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21045F">
        <w:rPr>
          <w:rFonts w:ascii="Times New Roman" w:hAnsi="Times New Roman"/>
          <w:i/>
          <w:sz w:val="24"/>
          <w:szCs w:val="24"/>
        </w:rPr>
        <w:t xml:space="preserve">Ефимова М.А., Арсланова А.Ф., </w:t>
      </w:r>
      <w:proofErr w:type="spellStart"/>
      <w:r w:rsidRPr="0021045F">
        <w:rPr>
          <w:rFonts w:ascii="Times New Roman" w:hAnsi="Times New Roman"/>
          <w:i/>
          <w:sz w:val="24"/>
          <w:szCs w:val="24"/>
        </w:rPr>
        <w:t>Ахмадеев</w:t>
      </w:r>
      <w:proofErr w:type="spellEnd"/>
      <w:r w:rsidRPr="0021045F">
        <w:rPr>
          <w:rFonts w:ascii="Times New Roman" w:hAnsi="Times New Roman"/>
          <w:i/>
          <w:sz w:val="24"/>
          <w:szCs w:val="24"/>
        </w:rPr>
        <w:t xml:space="preserve"> Р.М., Никитин А.И.</w:t>
      </w:r>
      <w:r w:rsidR="001A6B46" w:rsidRPr="0021045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A6B46" w:rsidRPr="0021045F">
        <w:rPr>
          <w:rFonts w:ascii="Times New Roman" w:hAnsi="Times New Roman"/>
          <w:i/>
          <w:sz w:val="24"/>
          <w:szCs w:val="24"/>
        </w:rPr>
        <w:t>Гумеров</w:t>
      </w:r>
      <w:proofErr w:type="spellEnd"/>
      <w:r w:rsidR="001A6B46" w:rsidRPr="0021045F">
        <w:rPr>
          <w:rFonts w:ascii="Times New Roman" w:hAnsi="Times New Roman"/>
          <w:i/>
          <w:sz w:val="24"/>
          <w:szCs w:val="24"/>
        </w:rPr>
        <w:t xml:space="preserve"> </w:t>
      </w:r>
      <w:r w:rsidR="0021045F" w:rsidRPr="0021045F">
        <w:rPr>
          <w:rFonts w:ascii="Times New Roman" w:hAnsi="Times New Roman"/>
          <w:i/>
          <w:sz w:val="24"/>
          <w:szCs w:val="24"/>
        </w:rPr>
        <w:t>В.Г</w:t>
      </w:r>
      <w:r w:rsidR="001A6B46" w:rsidRPr="0021045F">
        <w:rPr>
          <w:rFonts w:ascii="Times New Roman" w:hAnsi="Times New Roman"/>
          <w:i/>
          <w:sz w:val="24"/>
          <w:szCs w:val="24"/>
        </w:rPr>
        <w:t>.</w:t>
      </w:r>
      <w:r w:rsidR="001A6B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Федеральный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центр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токсикологической</w:t>
      </w:r>
      <w:r w:rsidRPr="002A15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радиационной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биологической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безопасности</w:t>
      </w:r>
      <w:r w:rsidRPr="002A15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Российская</w:t>
      </w:r>
      <w:r w:rsidRPr="002A15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Федерация</w:t>
      </w:r>
      <w:r w:rsidRPr="002A153E">
        <w:rPr>
          <w:rFonts w:ascii="Times New Roman" w:hAnsi="Times New Roman"/>
          <w:sz w:val="24"/>
          <w:szCs w:val="24"/>
        </w:rPr>
        <w:t xml:space="preserve">, 420075, </w:t>
      </w:r>
      <w:r>
        <w:rPr>
          <w:rFonts w:ascii="Times New Roman" w:hAnsi="Times New Roman"/>
          <w:sz w:val="24"/>
          <w:szCs w:val="24"/>
        </w:rPr>
        <w:t>Татарстан</w:t>
      </w:r>
      <w:r w:rsidRPr="002A153E">
        <w:rPr>
          <w:rFonts w:ascii="Times New Roman" w:hAnsi="Times New Roman"/>
          <w:sz w:val="24"/>
          <w:szCs w:val="24"/>
        </w:rPr>
        <w:t xml:space="preserve">, </w:t>
      </w:r>
      <w:r w:rsidR="001E321C">
        <w:rPr>
          <w:rFonts w:ascii="Times New Roman" w:hAnsi="Times New Roman"/>
          <w:sz w:val="24"/>
          <w:szCs w:val="24"/>
        </w:rPr>
        <w:t xml:space="preserve">г.Казань, </w:t>
      </w:r>
      <w:r>
        <w:rPr>
          <w:rFonts w:ascii="Times New Roman" w:hAnsi="Times New Roman"/>
          <w:sz w:val="24"/>
          <w:szCs w:val="24"/>
        </w:rPr>
        <w:t>Научный городок</w:t>
      </w:r>
      <w:r w:rsidRPr="002A153E">
        <w:rPr>
          <w:rFonts w:ascii="Times New Roman" w:hAnsi="Times New Roman"/>
          <w:sz w:val="24"/>
          <w:szCs w:val="24"/>
        </w:rPr>
        <w:t xml:space="preserve">-2. </w:t>
      </w: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6" w:history="1">
        <w:r w:rsidRPr="00D7565D">
          <w:rPr>
            <w:rFonts w:ascii="Times New Roman" w:hAnsi="Times New Roman"/>
            <w:sz w:val="24"/>
            <w:szCs w:val="24"/>
            <w:lang w:val="en-US"/>
          </w:rPr>
          <w:t>vnivi@mail.ru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2A153E" w:rsidRPr="0021045F" w:rsidRDefault="0021045F" w:rsidP="0021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045F">
        <w:rPr>
          <w:rFonts w:ascii="Times New Roman" w:hAnsi="Times New Roman"/>
          <w:i/>
          <w:sz w:val="24"/>
          <w:szCs w:val="24"/>
        </w:rPr>
        <w:t>Хаертынов</w:t>
      </w:r>
      <w:proofErr w:type="spellEnd"/>
      <w:r w:rsidRPr="0021045F">
        <w:rPr>
          <w:rFonts w:ascii="Times New Roman" w:hAnsi="Times New Roman"/>
          <w:i/>
          <w:sz w:val="24"/>
          <w:szCs w:val="24"/>
        </w:rPr>
        <w:t xml:space="preserve"> К.С.</w:t>
      </w:r>
      <w:r w:rsidR="002A153E" w:rsidRPr="0021045F">
        <w:rPr>
          <w:rFonts w:ascii="Times New Roman" w:hAnsi="Times New Roman"/>
          <w:sz w:val="24"/>
          <w:szCs w:val="24"/>
        </w:rPr>
        <w:t xml:space="preserve"> </w:t>
      </w:r>
      <w:r w:rsidRPr="0021045F">
        <w:rPr>
          <w:rFonts w:ascii="Times New Roman" w:hAnsi="Times New Roman"/>
          <w:sz w:val="24"/>
          <w:szCs w:val="24"/>
        </w:rPr>
        <w:t xml:space="preserve">Федеральный центр токсикологической, радиационной и биологической безопасности, Российская Федерация, 420075, Татарстан, </w:t>
      </w:r>
      <w:proofErr w:type="spellStart"/>
      <w:r w:rsidRPr="0021045F">
        <w:rPr>
          <w:rFonts w:ascii="Times New Roman" w:hAnsi="Times New Roman"/>
          <w:sz w:val="24"/>
          <w:szCs w:val="24"/>
        </w:rPr>
        <w:t>г.Казань</w:t>
      </w:r>
      <w:proofErr w:type="spellEnd"/>
      <w:r w:rsidRPr="0021045F">
        <w:rPr>
          <w:rFonts w:ascii="Times New Roman" w:hAnsi="Times New Roman"/>
          <w:sz w:val="24"/>
          <w:szCs w:val="24"/>
        </w:rPr>
        <w:t xml:space="preserve">, Научный городок-2. </w:t>
      </w:r>
      <w:r w:rsidR="002A153E" w:rsidRPr="0021045F">
        <w:rPr>
          <w:rFonts w:ascii="Times New Roman" w:hAnsi="Times New Roman"/>
          <w:sz w:val="24"/>
          <w:szCs w:val="24"/>
        </w:rPr>
        <w:t>Казанская государственная медицинская академия – филиал ФГБОУ ДПО РМАНПО Минздрава России, Российская Федерация, 4200</w:t>
      </w:r>
      <w:r w:rsidR="001E321C" w:rsidRPr="0021045F">
        <w:rPr>
          <w:rFonts w:ascii="Times New Roman" w:hAnsi="Times New Roman"/>
          <w:sz w:val="24"/>
          <w:szCs w:val="24"/>
        </w:rPr>
        <w:t>12</w:t>
      </w:r>
      <w:r w:rsidR="002A153E" w:rsidRPr="0021045F">
        <w:rPr>
          <w:rFonts w:ascii="Times New Roman" w:hAnsi="Times New Roman"/>
          <w:sz w:val="24"/>
          <w:szCs w:val="24"/>
        </w:rPr>
        <w:t xml:space="preserve">, Татарстан, </w:t>
      </w:r>
      <w:proofErr w:type="spellStart"/>
      <w:r w:rsidR="001E321C">
        <w:rPr>
          <w:rFonts w:ascii="Times New Roman" w:hAnsi="Times New Roman"/>
          <w:sz w:val="24"/>
          <w:szCs w:val="24"/>
        </w:rPr>
        <w:t>г</w:t>
      </w:r>
      <w:r w:rsidR="001E321C" w:rsidRPr="0021045F">
        <w:rPr>
          <w:rFonts w:ascii="Times New Roman" w:hAnsi="Times New Roman"/>
          <w:sz w:val="24"/>
          <w:szCs w:val="24"/>
        </w:rPr>
        <w:t>.</w:t>
      </w:r>
      <w:r w:rsidR="001E321C">
        <w:rPr>
          <w:rFonts w:ascii="Times New Roman" w:hAnsi="Times New Roman"/>
          <w:sz w:val="24"/>
          <w:szCs w:val="24"/>
        </w:rPr>
        <w:t>Казань</w:t>
      </w:r>
      <w:proofErr w:type="spellEnd"/>
      <w:r w:rsidR="001E321C" w:rsidRPr="0021045F">
        <w:rPr>
          <w:rFonts w:ascii="Times New Roman" w:hAnsi="Times New Roman"/>
          <w:sz w:val="24"/>
          <w:szCs w:val="24"/>
        </w:rPr>
        <w:t xml:space="preserve">, </w:t>
      </w:r>
      <w:r w:rsidR="001E321C">
        <w:rPr>
          <w:rFonts w:ascii="Times New Roman" w:hAnsi="Times New Roman"/>
          <w:sz w:val="24"/>
          <w:szCs w:val="24"/>
        </w:rPr>
        <w:t>ул</w:t>
      </w:r>
      <w:r w:rsidR="001E321C" w:rsidRPr="0021045F">
        <w:rPr>
          <w:rFonts w:ascii="Times New Roman" w:hAnsi="Times New Roman"/>
          <w:sz w:val="24"/>
          <w:szCs w:val="24"/>
        </w:rPr>
        <w:t xml:space="preserve">. </w:t>
      </w:r>
      <w:r w:rsidR="001E321C">
        <w:rPr>
          <w:rFonts w:ascii="Times New Roman" w:hAnsi="Times New Roman"/>
          <w:sz w:val="24"/>
          <w:szCs w:val="24"/>
        </w:rPr>
        <w:t xml:space="preserve">Бутлерова, </w:t>
      </w:r>
      <w:r w:rsidR="002A153E" w:rsidRPr="0021045F">
        <w:rPr>
          <w:rFonts w:ascii="Times New Roman" w:hAnsi="Times New Roman"/>
          <w:sz w:val="24"/>
          <w:szCs w:val="24"/>
        </w:rPr>
        <w:t xml:space="preserve">36. </w:t>
      </w:r>
      <w:r w:rsidR="002A153E" w:rsidRPr="00D7565D">
        <w:rPr>
          <w:rFonts w:ascii="Times New Roman" w:hAnsi="Times New Roman"/>
          <w:sz w:val="24"/>
          <w:szCs w:val="24"/>
          <w:lang w:val="en-US"/>
        </w:rPr>
        <w:t>E</w:t>
      </w:r>
      <w:r w:rsidR="002A153E" w:rsidRPr="0021045F">
        <w:rPr>
          <w:rFonts w:ascii="Times New Roman" w:hAnsi="Times New Roman"/>
          <w:sz w:val="24"/>
          <w:szCs w:val="24"/>
        </w:rPr>
        <w:t>-</w:t>
      </w:r>
      <w:r w:rsidR="002A153E" w:rsidRPr="00D7565D">
        <w:rPr>
          <w:rFonts w:ascii="Times New Roman" w:hAnsi="Times New Roman"/>
          <w:sz w:val="24"/>
          <w:szCs w:val="24"/>
          <w:lang w:val="en-US"/>
        </w:rPr>
        <w:t>mail</w:t>
      </w:r>
      <w:r w:rsidR="002A153E" w:rsidRPr="0021045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A153E" w:rsidRPr="00D7565D">
        <w:rPr>
          <w:rFonts w:ascii="Times New Roman" w:hAnsi="Times New Roman"/>
          <w:sz w:val="24"/>
          <w:szCs w:val="24"/>
          <w:lang w:val="en-US"/>
        </w:rPr>
        <w:t>ksma</w:t>
      </w:r>
      <w:proofErr w:type="spellEnd"/>
      <w:r w:rsidR="002A153E" w:rsidRPr="0021045F">
        <w:rPr>
          <w:rFonts w:ascii="Times New Roman" w:hAnsi="Times New Roman"/>
          <w:sz w:val="24"/>
          <w:szCs w:val="24"/>
        </w:rPr>
        <w:t>.</w:t>
      </w:r>
      <w:proofErr w:type="spellStart"/>
      <w:r w:rsidR="002A153E" w:rsidRPr="00D7565D">
        <w:rPr>
          <w:rFonts w:ascii="Times New Roman" w:hAnsi="Times New Roman"/>
          <w:sz w:val="24"/>
          <w:szCs w:val="24"/>
          <w:lang w:val="en-US"/>
        </w:rPr>
        <w:t>rf</w:t>
      </w:r>
      <w:proofErr w:type="spellEnd"/>
      <w:r w:rsidR="002A153E" w:rsidRPr="0021045F">
        <w:rPr>
          <w:rFonts w:ascii="Times New Roman" w:hAnsi="Times New Roman"/>
          <w:sz w:val="24"/>
          <w:szCs w:val="24"/>
        </w:rPr>
        <w:t>@</w:t>
      </w:r>
      <w:proofErr w:type="spellStart"/>
      <w:r w:rsidR="002A153E" w:rsidRPr="00D7565D">
        <w:rPr>
          <w:rFonts w:ascii="Times New Roman" w:hAnsi="Times New Roman"/>
          <w:sz w:val="24"/>
          <w:szCs w:val="24"/>
          <w:lang w:val="en-US"/>
        </w:rPr>
        <w:t>tatar</w:t>
      </w:r>
      <w:proofErr w:type="spellEnd"/>
      <w:r w:rsidR="002A153E" w:rsidRPr="0021045F">
        <w:rPr>
          <w:rFonts w:ascii="Times New Roman" w:hAnsi="Times New Roman"/>
          <w:sz w:val="24"/>
          <w:szCs w:val="24"/>
        </w:rPr>
        <w:t>.</w:t>
      </w:r>
      <w:proofErr w:type="spellStart"/>
      <w:r w:rsidR="002A153E" w:rsidRPr="00D7565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A153E" w:rsidRPr="0021045F">
        <w:rPr>
          <w:rFonts w:ascii="Times New Roman" w:hAnsi="Times New Roman"/>
          <w:sz w:val="24"/>
          <w:szCs w:val="24"/>
        </w:rPr>
        <w:t>.</w:t>
      </w:r>
    </w:p>
    <w:p w:rsidR="002A153E" w:rsidRPr="00D7565D" w:rsidRDefault="001E321C" w:rsidP="002104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1045F">
        <w:rPr>
          <w:rFonts w:ascii="Times New Roman" w:hAnsi="Times New Roman"/>
          <w:i/>
          <w:sz w:val="24"/>
          <w:szCs w:val="24"/>
        </w:rPr>
        <w:t>Шуралев</w:t>
      </w:r>
      <w:proofErr w:type="spellEnd"/>
      <w:r w:rsidRPr="0021045F">
        <w:rPr>
          <w:rFonts w:ascii="Times New Roman" w:hAnsi="Times New Roman"/>
          <w:i/>
          <w:sz w:val="24"/>
          <w:szCs w:val="24"/>
        </w:rPr>
        <w:t xml:space="preserve"> Э.А.</w:t>
      </w:r>
      <w:r w:rsidRPr="0021045F">
        <w:rPr>
          <w:rFonts w:ascii="Times New Roman" w:hAnsi="Times New Roman"/>
          <w:sz w:val="24"/>
          <w:szCs w:val="24"/>
        </w:rPr>
        <w:t xml:space="preserve"> </w:t>
      </w:r>
      <w:r w:rsidR="002A153E" w:rsidRPr="0021045F">
        <w:rPr>
          <w:rFonts w:ascii="Times New Roman" w:hAnsi="Times New Roman"/>
          <w:sz w:val="24"/>
          <w:szCs w:val="24"/>
        </w:rPr>
        <w:t xml:space="preserve"> </w:t>
      </w:r>
      <w:r w:rsidR="0021045F" w:rsidRPr="0021045F">
        <w:rPr>
          <w:rFonts w:ascii="Times New Roman" w:hAnsi="Times New Roman"/>
          <w:sz w:val="24"/>
          <w:szCs w:val="24"/>
        </w:rPr>
        <w:t xml:space="preserve">Федеральный центр токсикологической, радиационной и биологической безопасности, Российская Федерация, 420075, Татарстан, </w:t>
      </w:r>
      <w:proofErr w:type="spellStart"/>
      <w:r w:rsidR="0021045F" w:rsidRPr="0021045F">
        <w:rPr>
          <w:rFonts w:ascii="Times New Roman" w:hAnsi="Times New Roman"/>
          <w:sz w:val="24"/>
          <w:szCs w:val="24"/>
        </w:rPr>
        <w:t>г.Казань</w:t>
      </w:r>
      <w:proofErr w:type="spellEnd"/>
      <w:r w:rsidR="0021045F" w:rsidRPr="0021045F">
        <w:rPr>
          <w:rFonts w:ascii="Times New Roman" w:hAnsi="Times New Roman"/>
          <w:sz w:val="24"/>
          <w:szCs w:val="24"/>
        </w:rPr>
        <w:t xml:space="preserve">, Научный городок-2. Казанская государственная медицинская академия – филиал ФГБОУ ДПО РМАНПО Минздрава России, Российская Федерация, 420012, Татарстан, </w:t>
      </w:r>
      <w:proofErr w:type="spellStart"/>
      <w:r w:rsidR="0021045F" w:rsidRPr="0021045F">
        <w:rPr>
          <w:rFonts w:ascii="Times New Roman" w:hAnsi="Times New Roman"/>
          <w:sz w:val="24"/>
          <w:szCs w:val="24"/>
        </w:rPr>
        <w:t>г.Казань</w:t>
      </w:r>
      <w:proofErr w:type="spellEnd"/>
      <w:r w:rsidR="0021045F" w:rsidRPr="0021045F">
        <w:rPr>
          <w:rFonts w:ascii="Times New Roman" w:hAnsi="Times New Roman"/>
          <w:sz w:val="24"/>
          <w:szCs w:val="24"/>
        </w:rPr>
        <w:t>, ул. Бутлерова, 36.</w:t>
      </w:r>
      <w:r w:rsidR="00210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Казанский</w:t>
      </w:r>
      <w:r w:rsidRPr="0021045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Приволжский</w:t>
      </w:r>
      <w:r w:rsidRPr="0021045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федеральный</w:t>
      </w:r>
      <w:r w:rsidRPr="00210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</w:t>
      </w:r>
      <w:r w:rsidR="002A153E" w:rsidRPr="0021045F">
        <w:rPr>
          <w:rFonts w:ascii="Times New Roman" w:hAnsi="Times New Roman"/>
          <w:sz w:val="24"/>
          <w:szCs w:val="24"/>
        </w:rPr>
        <w:t xml:space="preserve">, </w:t>
      </w:r>
      <w:r w:rsidRPr="0021045F">
        <w:rPr>
          <w:rFonts w:ascii="Times New Roman" w:hAnsi="Times New Roman"/>
          <w:sz w:val="24"/>
          <w:szCs w:val="24"/>
        </w:rPr>
        <w:t xml:space="preserve">Российская Федерация, 420008, Татарстан, </w:t>
      </w:r>
      <w:proofErr w:type="spellStart"/>
      <w:r w:rsidRPr="0021045F">
        <w:rPr>
          <w:rFonts w:ascii="Times New Roman" w:hAnsi="Times New Roman"/>
          <w:sz w:val="24"/>
          <w:szCs w:val="24"/>
        </w:rPr>
        <w:t>г.Казань</w:t>
      </w:r>
      <w:proofErr w:type="spellEnd"/>
      <w:r w:rsidRPr="0021045F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 xml:space="preserve">Кремлевская, </w:t>
      </w:r>
      <w:r w:rsidR="002A153E" w:rsidRPr="0021045F">
        <w:rPr>
          <w:rFonts w:ascii="Times New Roman" w:hAnsi="Times New Roman"/>
          <w:sz w:val="24"/>
          <w:szCs w:val="24"/>
        </w:rPr>
        <w:t xml:space="preserve">18. </w:t>
      </w:r>
      <w:r w:rsidR="002A153E" w:rsidRPr="00D7565D">
        <w:rPr>
          <w:rFonts w:ascii="Times New Roman" w:hAnsi="Times New Roman"/>
          <w:sz w:val="24"/>
          <w:szCs w:val="24"/>
          <w:lang w:val="en-US"/>
        </w:rPr>
        <w:t>E-mail:</w:t>
      </w:r>
      <w:r w:rsidR="002A153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153E" w:rsidRPr="002A153E">
        <w:rPr>
          <w:rFonts w:ascii="Times New Roman" w:hAnsi="Times New Roman"/>
          <w:sz w:val="24"/>
          <w:szCs w:val="24"/>
          <w:lang w:val="en-US"/>
        </w:rPr>
        <w:t>ecology@kpfu.ru</w:t>
      </w:r>
      <w:r w:rsidR="002A153E">
        <w:rPr>
          <w:rFonts w:ascii="Times New Roman" w:hAnsi="Times New Roman"/>
          <w:sz w:val="24"/>
          <w:szCs w:val="24"/>
          <w:lang w:val="en-US"/>
        </w:rPr>
        <w:t>.</w:t>
      </w:r>
    </w:p>
    <w:p w:rsidR="005C3024" w:rsidRPr="001E321C" w:rsidRDefault="005C3024" w:rsidP="000503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5C3024" w:rsidRPr="001E321C" w:rsidSect="00E3403E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AE" w:rsidRDefault="007F4CAE" w:rsidP="00B53173">
      <w:pPr>
        <w:spacing w:after="0" w:line="240" w:lineRule="auto"/>
      </w:pPr>
      <w:r>
        <w:separator/>
      </w:r>
    </w:p>
  </w:endnote>
  <w:endnote w:type="continuationSeparator" w:id="0">
    <w:p w:rsidR="007F4CAE" w:rsidRDefault="007F4CAE" w:rsidP="00B5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2B7" w:rsidRPr="003502B7" w:rsidRDefault="003502B7">
    <w:pPr>
      <w:pStyle w:val="a5"/>
      <w:jc w:val="right"/>
      <w:rPr>
        <w:rFonts w:ascii="Times New Roman" w:hAnsi="Times New Roman"/>
        <w:sz w:val="28"/>
        <w:szCs w:val="28"/>
      </w:rPr>
    </w:pPr>
    <w:r w:rsidRPr="003502B7">
      <w:rPr>
        <w:rFonts w:ascii="Times New Roman" w:hAnsi="Times New Roman"/>
        <w:sz w:val="28"/>
        <w:szCs w:val="28"/>
      </w:rPr>
      <w:fldChar w:fldCharType="begin"/>
    </w:r>
    <w:r w:rsidRPr="003502B7">
      <w:rPr>
        <w:rFonts w:ascii="Times New Roman" w:hAnsi="Times New Roman"/>
        <w:sz w:val="28"/>
        <w:szCs w:val="28"/>
      </w:rPr>
      <w:instrText>PAGE   \* MERGEFORMAT</w:instrText>
    </w:r>
    <w:r w:rsidRPr="003502B7">
      <w:rPr>
        <w:rFonts w:ascii="Times New Roman" w:hAnsi="Times New Roman"/>
        <w:sz w:val="28"/>
        <w:szCs w:val="28"/>
      </w:rPr>
      <w:fldChar w:fldCharType="separate"/>
    </w:r>
    <w:r w:rsidR="002C178A">
      <w:rPr>
        <w:rFonts w:ascii="Times New Roman" w:hAnsi="Times New Roman"/>
        <w:noProof/>
        <w:sz w:val="28"/>
        <w:szCs w:val="28"/>
      </w:rPr>
      <w:t>8</w:t>
    </w:r>
    <w:r w:rsidRPr="003502B7">
      <w:rPr>
        <w:rFonts w:ascii="Times New Roman" w:hAnsi="Times New Roman"/>
        <w:sz w:val="28"/>
        <w:szCs w:val="28"/>
      </w:rPr>
      <w:fldChar w:fldCharType="end"/>
    </w:r>
  </w:p>
  <w:p w:rsidR="008274B5" w:rsidRDefault="008274B5" w:rsidP="00B46DE3">
    <w:pPr>
      <w:pStyle w:val="a5"/>
      <w:tabs>
        <w:tab w:val="clear" w:pos="4677"/>
        <w:tab w:val="clear" w:pos="9355"/>
        <w:tab w:val="left" w:pos="169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AE" w:rsidRDefault="007F4CAE" w:rsidP="00B53173">
      <w:pPr>
        <w:spacing w:after="0" w:line="240" w:lineRule="auto"/>
      </w:pPr>
      <w:r>
        <w:separator/>
      </w:r>
    </w:p>
  </w:footnote>
  <w:footnote w:type="continuationSeparator" w:id="0">
    <w:p w:rsidR="007F4CAE" w:rsidRDefault="007F4CAE" w:rsidP="00B5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32172"/>
    <w:multiLevelType w:val="hybridMultilevel"/>
    <w:tmpl w:val="78362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72812"/>
    <w:multiLevelType w:val="hybridMultilevel"/>
    <w:tmpl w:val="3AE02862"/>
    <w:lvl w:ilvl="0" w:tplc="B4A009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186CD2"/>
    <w:multiLevelType w:val="hybridMultilevel"/>
    <w:tmpl w:val="01741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60022"/>
    <w:multiLevelType w:val="hybridMultilevel"/>
    <w:tmpl w:val="763C6E7E"/>
    <w:lvl w:ilvl="0" w:tplc="7B3871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73"/>
    <w:rsid w:val="000013AC"/>
    <w:rsid w:val="000024F9"/>
    <w:rsid w:val="00002F03"/>
    <w:rsid w:val="000059F1"/>
    <w:rsid w:val="000109E4"/>
    <w:rsid w:val="00011C92"/>
    <w:rsid w:val="000200F6"/>
    <w:rsid w:val="000214F0"/>
    <w:rsid w:val="0003192E"/>
    <w:rsid w:val="00035464"/>
    <w:rsid w:val="00036B39"/>
    <w:rsid w:val="000403AC"/>
    <w:rsid w:val="00040CC2"/>
    <w:rsid w:val="00043E5E"/>
    <w:rsid w:val="00045E71"/>
    <w:rsid w:val="00046B4F"/>
    <w:rsid w:val="0005035C"/>
    <w:rsid w:val="00057349"/>
    <w:rsid w:val="00057B05"/>
    <w:rsid w:val="00064824"/>
    <w:rsid w:val="00070333"/>
    <w:rsid w:val="000934C5"/>
    <w:rsid w:val="00094431"/>
    <w:rsid w:val="000978B7"/>
    <w:rsid w:val="000A1514"/>
    <w:rsid w:val="000A5EE4"/>
    <w:rsid w:val="000B1F68"/>
    <w:rsid w:val="000C1512"/>
    <w:rsid w:val="000C4ACF"/>
    <w:rsid w:val="000C6D9E"/>
    <w:rsid w:val="000D10EE"/>
    <w:rsid w:val="000E0009"/>
    <w:rsid w:val="000F0A0F"/>
    <w:rsid w:val="000F6330"/>
    <w:rsid w:val="000F64A8"/>
    <w:rsid w:val="000F73C1"/>
    <w:rsid w:val="001000E2"/>
    <w:rsid w:val="00102BD3"/>
    <w:rsid w:val="001068FE"/>
    <w:rsid w:val="00113AB4"/>
    <w:rsid w:val="001166F2"/>
    <w:rsid w:val="00123CD9"/>
    <w:rsid w:val="00124B44"/>
    <w:rsid w:val="001258B1"/>
    <w:rsid w:val="00130895"/>
    <w:rsid w:val="00133F54"/>
    <w:rsid w:val="00141E99"/>
    <w:rsid w:val="00146999"/>
    <w:rsid w:val="00153CF4"/>
    <w:rsid w:val="00155391"/>
    <w:rsid w:val="00155CC6"/>
    <w:rsid w:val="00163034"/>
    <w:rsid w:val="00167B77"/>
    <w:rsid w:val="0017006F"/>
    <w:rsid w:val="00174648"/>
    <w:rsid w:val="0018591D"/>
    <w:rsid w:val="00186571"/>
    <w:rsid w:val="00197248"/>
    <w:rsid w:val="001A5F9A"/>
    <w:rsid w:val="001A6B46"/>
    <w:rsid w:val="001A7574"/>
    <w:rsid w:val="001B4B05"/>
    <w:rsid w:val="001D129A"/>
    <w:rsid w:val="001D6577"/>
    <w:rsid w:val="001E2E78"/>
    <w:rsid w:val="001E321C"/>
    <w:rsid w:val="001E59C6"/>
    <w:rsid w:val="001E6D09"/>
    <w:rsid w:val="001F124F"/>
    <w:rsid w:val="001F591B"/>
    <w:rsid w:val="001F6E73"/>
    <w:rsid w:val="00201AB2"/>
    <w:rsid w:val="00205B62"/>
    <w:rsid w:val="002077C7"/>
    <w:rsid w:val="00210457"/>
    <w:rsid w:val="0021045F"/>
    <w:rsid w:val="002115DB"/>
    <w:rsid w:val="00214145"/>
    <w:rsid w:val="00240EF3"/>
    <w:rsid w:val="00241247"/>
    <w:rsid w:val="002418E1"/>
    <w:rsid w:val="00241BB6"/>
    <w:rsid w:val="00242A2E"/>
    <w:rsid w:val="00244CFB"/>
    <w:rsid w:val="002473F2"/>
    <w:rsid w:val="00252D8F"/>
    <w:rsid w:val="00253457"/>
    <w:rsid w:val="002534A5"/>
    <w:rsid w:val="0025474D"/>
    <w:rsid w:val="00255EF3"/>
    <w:rsid w:val="002565C3"/>
    <w:rsid w:val="00257FAF"/>
    <w:rsid w:val="002628A8"/>
    <w:rsid w:val="00266BD7"/>
    <w:rsid w:val="00271210"/>
    <w:rsid w:val="00273A4B"/>
    <w:rsid w:val="0027590D"/>
    <w:rsid w:val="00277E67"/>
    <w:rsid w:val="002808F4"/>
    <w:rsid w:val="00285722"/>
    <w:rsid w:val="0029134A"/>
    <w:rsid w:val="00295351"/>
    <w:rsid w:val="00296BAA"/>
    <w:rsid w:val="002A153E"/>
    <w:rsid w:val="002A390F"/>
    <w:rsid w:val="002A4E56"/>
    <w:rsid w:val="002A7FC0"/>
    <w:rsid w:val="002B11C6"/>
    <w:rsid w:val="002B164F"/>
    <w:rsid w:val="002B1D31"/>
    <w:rsid w:val="002B3E97"/>
    <w:rsid w:val="002B564D"/>
    <w:rsid w:val="002C1213"/>
    <w:rsid w:val="002C178A"/>
    <w:rsid w:val="002C1E7A"/>
    <w:rsid w:val="002D11A1"/>
    <w:rsid w:val="002D4DB9"/>
    <w:rsid w:val="002D4ED8"/>
    <w:rsid w:val="002E1A2B"/>
    <w:rsid w:val="002E1AE9"/>
    <w:rsid w:val="002E3B3C"/>
    <w:rsid w:val="002E5FDE"/>
    <w:rsid w:val="002E6423"/>
    <w:rsid w:val="002F3E45"/>
    <w:rsid w:val="002F7734"/>
    <w:rsid w:val="00301FEC"/>
    <w:rsid w:val="003027CF"/>
    <w:rsid w:val="0030415C"/>
    <w:rsid w:val="0030456E"/>
    <w:rsid w:val="0031684E"/>
    <w:rsid w:val="00334A97"/>
    <w:rsid w:val="00335BC6"/>
    <w:rsid w:val="00337B4A"/>
    <w:rsid w:val="00344C57"/>
    <w:rsid w:val="00345834"/>
    <w:rsid w:val="003502B7"/>
    <w:rsid w:val="00351865"/>
    <w:rsid w:val="00354C3D"/>
    <w:rsid w:val="00360586"/>
    <w:rsid w:val="00363448"/>
    <w:rsid w:val="003658E8"/>
    <w:rsid w:val="00367DAE"/>
    <w:rsid w:val="003702C5"/>
    <w:rsid w:val="00370D9C"/>
    <w:rsid w:val="00375ADD"/>
    <w:rsid w:val="003775D7"/>
    <w:rsid w:val="00384824"/>
    <w:rsid w:val="0039130C"/>
    <w:rsid w:val="0039369B"/>
    <w:rsid w:val="00395717"/>
    <w:rsid w:val="003967E6"/>
    <w:rsid w:val="003A0D1B"/>
    <w:rsid w:val="003A2EC2"/>
    <w:rsid w:val="003B5A5F"/>
    <w:rsid w:val="003C0E95"/>
    <w:rsid w:val="003C1A4C"/>
    <w:rsid w:val="003C5041"/>
    <w:rsid w:val="003C72A3"/>
    <w:rsid w:val="003C74C6"/>
    <w:rsid w:val="003C7CAF"/>
    <w:rsid w:val="003E0718"/>
    <w:rsid w:val="003E4A6B"/>
    <w:rsid w:val="003E7111"/>
    <w:rsid w:val="003F1CBE"/>
    <w:rsid w:val="003F2DBB"/>
    <w:rsid w:val="003F6CAA"/>
    <w:rsid w:val="003F736C"/>
    <w:rsid w:val="0040442D"/>
    <w:rsid w:val="00405F89"/>
    <w:rsid w:val="00410B07"/>
    <w:rsid w:val="00411A14"/>
    <w:rsid w:val="0041411D"/>
    <w:rsid w:val="00415992"/>
    <w:rsid w:val="00420AA1"/>
    <w:rsid w:val="004219C8"/>
    <w:rsid w:val="00424442"/>
    <w:rsid w:val="0042711B"/>
    <w:rsid w:val="0043388E"/>
    <w:rsid w:val="004355D9"/>
    <w:rsid w:val="00442641"/>
    <w:rsid w:val="00442DE1"/>
    <w:rsid w:val="0044481E"/>
    <w:rsid w:val="004475CB"/>
    <w:rsid w:val="00454483"/>
    <w:rsid w:val="00456A97"/>
    <w:rsid w:val="00462F2B"/>
    <w:rsid w:val="0046773C"/>
    <w:rsid w:val="00470AFA"/>
    <w:rsid w:val="00472243"/>
    <w:rsid w:val="00473087"/>
    <w:rsid w:val="00474F21"/>
    <w:rsid w:val="00477EFB"/>
    <w:rsid w:val="004815BF"/>
    <w:rsid w:val="0048493D"/>
    <w:rsid w:val="0049060F"/>
    <w:rsid w:val="0049144B"/>
    <w:rsid w:val="0049319A"/>
    <w:rsid w:val="004931E7"/>
    <w:rsid w:val="00494899"/>
    <w:rsid w:val="004C632C"/>
    <w:rsid w:val="004C6829"/>
    <w:rsid w:val="004E09E1"/>
    <w:rsid w:val="004E1866"/>
    <w:rsid w:val="004E1F22"/>
    <w:rsid w:val="004E3053"/>
    <w:rsid w:val="004E67C4"/>
    <w:rsid w:val="004F28DE"/>
    <w:rsid w:val="004F2D8A"/>
    <w:rsid w:val="005067BE"/>
    <w:rsid w:val="00520014"/>
    <w:rsid w:val="00522EEB"/>
    <w:rsid w:val="00533363"/>
    <w:rsid w:val="00533A5B"/>
    <w:rsid w:val="00534549"/>
    <w:rsid w:val="00550961"/>
    <w:rsid w:val="00550E8C"/>
    <w:rsid w:val="0055353E"/>
    <w:rsid w:val="005564B2"/>
    <w:rsid w:val="005630EB"/>
    <w:rsid w:val="00566E2E"/>
    <w:rsid w:val="00567CBE"/>
    <w:rsid w:val="00573550"/>
    <w:rsid w:val="005744DD"/>
    <w:rsid w:val="005803CB"/>
    <w:rsid w:val="00580F3E"/>
    <w:rsid w:val="00583BFE"/>
    <w:rsid w:val="00586691"/>
    <w:rsid w:val="005915AD"/>
    <w:rsid w:val="0059294E"/>
    <w:rsid w:val="00595CE6"/>
    <w:rsid w:val="005A20A1"/>
    <w:rsid w:val="005A26FB"/>
    <w:rsid w:val="005B091F"/>
    <w:rsid w:val="005B2AA9"/>
    <w:rsid w:val="005B530A"/>
    <w:rsid w:val="005C0B1E"/>
    <w:rsid w:val="005C3024"/>
    <w:rsid w:val="005D21F1"/>
    <w:rsid w:val="005D2FB7"/>
    <w:rsid w:val="005D44A9"/>
    <w:rsid w:val="005D5D37"/>
    <w:rsid w:val="005D6251"/>
    <w:rsid w:val="005E45A4"/>
    <w:rsid w:val="005F03E3"/>
    <w:rsid w:val="005F1C57"/>
    <w:rsid w:val="005F390D"/>
    <w:rsid w:val="005F50CD"/>
    <w:rsid w:val="005F5869"/>
    <w:rsid w:val="00606BDC"/>
    <w:rsid w:val="0061098C"/>
    <w:rsid w:val="006116E4"/>
    <w:rsid w:val="00611B2E"/>
    <w:rsid w:val="006175FD"/>
    <w:rsid w:val="00617A45"/>
    <w:rsid w:val="0062462C"/>
    <w:rsid w:val="00632B01"/>
    <w:rsid w:val="00633D7E"/>
    <w:rsid w:val="006448AA"/>
    <w:rsid w:val="006503EF"/>
    <w:rsid w:val="00653680"/>
    <w:rsid w:val="006626B2"/>
    <w:rsid w:val="00670489"/>
    <w:rsid w:val="006712B4"/>
    <w:rsid w:val="00671992"/>
    <w:rsid w:val="00673829"/>
    <w:rsid w:val="0067385A"/>
    <w:rsid w:val="00673BC8"/>
    <w:rsid w:val="00675948"/>
    <w:rsid w:val="00682E65"/>
    <w:rsid w:val="0069207B"/>
    <w:rsid w:val="00692C57"/>
    <w:rsid w:val="006A4D86"/>
    <w:rsid w:val="006A6243"/>
    <w:rsid w:val="006C33A2"/>
    <w:rsid w:val="006C3743"/>
    <w:rsid w:val="006C5C0B"/>
    <w:rsid w:val="006C7E9C"/>
    <w:rsid w:val="006D20A7"/>
    <w:rsid w:val="006D29EA"/>
    <w:rsid w:val="006E2EA9"/>
    <w:rsid w:val="006F3F2D"/>
    <w:rsid w:val="006F642A"/>
    <w:rsid w:val="007059FB"/>
    <w:rsid w:val="0071052A"/>
    <w:rsid w:val="007124E5"/>
    <w:rsid w:val="00714AAA"/>
    <w:rsid w:val="007177A2"/>
    <w:rsid w:val="0072562A"/>
    <w:rsid w:val="00725BAD"/>
    <w:rsid w:val="00726B2A"/>
    <w:rsid w:val="00727E45"/>
    <w:rsid w:val="00733DF2"/>
    <w:rsid w:val="00740BF6"/>
    <w:rsid w:val="007415C2"/>
    <w:rsid w:val="0074599C"/>
    <w:rsid w:val="007515FA"/>
    <w:rsid w:val="00754828"/>
    <w:rsid w:val="007554B8"/>
    <w:rsid w:val="00762E0F"/>
    <w:rsid w:val="0076465C"/>
    <w:rsid w:val="0076588A"/>
    <w:rsid w:val="00771E3A"/>
    <w:rsid w:val="007726A6"/>
    <w:rsid w:val="00777E8C"/>
    <w:rsid w:val="007804EE"/>
    <w:rsid w:val="00796792"/>
    <w:rsid w:val="00796EB1"/>
    <w:rsid w:val="007A1E26"/>
    <w:rsid w:val="007A5402"/>
    <w:rsid w:val="007A5494"/>
    <w:rsid w:val="007A6011"/>
    <w:rsid w:val="007B2F05"/>
    <w:rsid w:val="007B319F"/>
    <w:rsid w:val="007B4E3A"/>
    <w:rsid w:val="007B69BF"/>
    <w:rsid w:val="007C2D0F"/>
    <w:rsid w:val="007C7222"/>
    <w:rsid w:val="007C7319"/>
    <w:rsid w:val="007D753E"/>
    <w:rsid w:val="007E3562"/>
    <w:rsid w:val="007E4A4D"/>
    <w:rsid w:val="007F0192"/>
    <w:rsid w:val="007F02ED"/>
    <w:rsid w:val="007F1E1D"/>
    <w:rsid w:val="007F466C"/>
    <w:rsid w:val="007F4CAE"/>
    <w:rsid w:val="00804B98"/>
    <w:rsid w:val="00804C72"/>
    <w:rsid w:val="00804CFD"/>
    <w:rsid w:val="00804D25"/>
    <w:rsid w:val="00816A09"/>
    <w:rsid w:val="00816CA3"/>
    <w:rsid w:val="00821B8E"/>
    <w:rsid w:val="00824FBB"/>
    <w:rsid w:val="008257BE"/>
    <w:rsid w:val="008274B5"/>
    <w:rsid w:val="00827F0B"/>
    <w:rsid w:val="0083281E"/>
    <w:rsid w:val="00834348"/>
    <w:rsid w:val="00841A9F"/>
    <w:rsid w:val="0084253A"/>
    <w:rsid w:val="00844960"/>
    <w:rsid w:val="00852F21"/>
    <w:rsid w:val="00855C59"/>
    <w:rsid w:val="0085621C"/>
    <w:rsid w:val="00860167"/>
    <w:rsid w:val="00863763"/>
    <w:rsid w:val="0086647C"/>
    <w:rsid w:val="008717BA"/>
    <w:rsid w:val="0088304D"/>
    <w:rsid w:val="00886A59"/>
    <w:rsid w:val="0088758A"/>
    <w:rsid w:val="00890D6F"/>
    <w:rsid w:val="00891841"/>
    <w:rsid w:val="0089451A"/>
    <w:rsid w:val="008A039D"/>
    <w:rsid w:val="008A1C35"/>
    <w:rsid w:val="008A2D63"/>
    <w:rsid w:val="008A78B0"/>
    <w:rsid w:val="008A7F37"/>
    <w:rsid w:val="008B0380"/>
    <w:rsid w:val="008B6ED2"/>
    <w:rsid w:val="008C6D23"/>
    <w:rsid w:val="008C749D"/>
    <w:rsid w:val="008D0F49"/>
    <w:rsid w:val="008E0A48"/>
    <w:rsid w:val="008E4B3D"/>
    <w:rsid w:val="008E632A"/>
    <w:rsid w:val="008F64F7"/>
    <w:rsid w:val="00903AA3"/>
    <w:rsid w:val="00910545"/>
    <w:rsid w:val="009149BC"/>
    <w:rsid w:val="00916B31"/>
    <w:rsid w:val="00917B9C"/>
    <w:rsid w:val="009248A3"/>
    <w:rsid w:val="00926249"/>
    <w:rsid w:val="00933122"/>
    <w:rsid w:val="00933F6E"/>
    <w:rsid w:val="00934DF0"/>
    <w:rsid w:val="00940464"/>
    <w:rsid w:val="0094172F"/>
    <w:rsid w:val="0094314F"/>
    <w:rsid w:val="00944CC5"/>
    <w:rsid w:val="00947A8E"/>
    <w:rsid w:val="009500A3"/>
    <w:rsid w:val="00956E93"/>
    <w:rsid w:val="00962F5A"/>
    <w:rsid w:val="00963B95"/>
    <w:rsid w:val="009709D0"/>
    <w:rsid w:val="00975F8D"/>
    <w:rsid w:val="009840B5"/>
    <w:rsid w:val="00991579"/>
    <w:rsid w:val="00994D5A"/>
    <w:rsid w:val="00996883"/>
    <w:rsid w:val="009A0A0A"/>
    <w:rsid w:val="009A33F2"/>
    <w:rsid w:val="009B0E1A"/>
    <w:rsid w:val="009B2B2B"/>
    <w:rsid w:val="009B3A10"/>
    <w:rsid w:val="009B76CE"/>
    <w:rsid w:val="009C13B4"/>
    <w:rsid w:val="009C5CAB"/>
    <w:rsid w:val="009C5F84"/>
    <w:rsid w:val="009C7705"/>
    <w:rsid w:val="009D0F49"/>
    <w:rsid w:val="009E0101"/>
    <w:rsid w:val="009E0B24"/>
    <w:rsid w:val="009E0B44"/>
    <w:rsid w:val="009E3F58"/>
    <w:rsid w:val="009F1A07"/>
    <w:rsid w:val="009F35D5"/>
    <w:rsid w:val="009F6AF2"/>
    <w:rsid w:val="00A04D73"/>
    <w:rsid w:val="00A04F31"/>
    <w:rsid w:val="00A208A4"/>
    <w:rsid w:val="00A2466C"/>
    <w:rsid w:val="00A268A3"/>
    <w:rsid w:val="00A2793A"/>
    <w:rsid w:val="00A3698D"/>
    <w:rsid w:val="00A41F40"/>
    <w:rsid w:val="00A42B52"/>
    <w:rsid w:val="00A47108"/>
    <w:rsid w:val="00A503B7"/>
    <w:rsid w:val="00A513C0"/>
    <w:rsid w:val="00A543C9"/>
    <w:rsid w:val="00A64EC8"/>
    <w:rsid w:val="00A67950"/>
    <w:rsid w:val="00A71E6A"/>
    <w:rsid w:val="00A77FF9"/>
    <w:rsid w:val="00A80DF3"/>
    <w:rsid w:val="00A8363E"/>
    <w:rsid w:val="00A8585D"/>
    <w:rsid w:val="00A872E6"/>
    <w:rsid w:val="00A874FA"/>
    <w:rsid w:val="00A87B54"/>
    <w:rsid w:val="00A90532"/>
    <w:rsid w:val="00A92546"/>
    <w:rsid w:val="00A92D76"/>
    <w:rsid w:val="00A93F42"/>
    <w:rsid w:val="00AA7D75"/>
    <w:rsid w:val="00AB5FBC"/>
    <w:rsid w:val="00AC1994"/>
    <w:rsid w:val="00AC2C16"/>
    <w:rsid w:val="00AD03B2"/>
    <w:rsid w:val="00AF081B"/>
    <w:rsid w:val="00AF2127"/>
    <w:rsid w:val="00AF2ECD"/>
    <w:rsid w:val="00AF3141"/>
    <w:rsid w:val="00AF55CD"/>
    <w:rsid w:val="00AF6197"/>
    <w:rsid w:val="00B05FE6"/>
    <w:rsid w:val="00B142E8"/>
    <w:rsid w:val="00B16090"/>
    <w:rsid w:val="00B16BC6"/>
    <w:rsid w:val="00B260B8"/>
    <w:rsid w:val="00B342AE"/>
    <w:rsid w:val="00B37305"/>
    <w:rsid w:val="00B42A56"/>
    <w:rsid w:val="00B46DE3"/>
    <w:rsid w:val="00B5272A"/>
    <w:rsid w:val="00B53173"/>
    <w:rsid w:val="00B549FA"/>
    <w:rsid w:val="00B565BB"/>
    <w:rsid w:val="00B605D3"/>
    <w:rsid w:val="00B80385"/>
    <w:rsid w:val="00B80975"/>
    <w:rsid w:val="00B80D38"/>
    <w:rsid w:val="00B84979"/>
    <w:rsid w:val="00B8501E"/>
    <w:rsid w:val="00B86131"/>
    <w:rsid w:val="00B90B20"/>
    <w:rsid w:val="00B90FDD"/>
    <w:rsid w:val="00B9575B"/>
    <w:rsid w:val="00BA26C4"/>
    <w:rsid w:val="00BA30BE"/>
    <w:rsid w:val="00BA5D30"/>
    <w:rsid w:val="00BB0A7B"/>
    <w:rsid w:val="00BB159F"/>
    <w:rsid w:val="00BB7E83"/>
    <w:rsid w:val="00BC2C8E"/>
    <w:rsid w:val="00BC2F4C"/>
    <w:rsid w:val="00BC350F"/>
    <w:rsid w:val="00BC43A1"/>
    <w:rsid w:val="00BC55EB"/>
    <w:rsid w:val="00BC5918"/>
    <w:rsid w:val="00BD480E"/>
    <w:rsid w:val="00BD4C4A"/>
    <w:rsid w:val="00BD66CA"/>
    <w:rsid w:val="00BE4BC5"/>
    <w:rsid w:val="00BF49D5"/>
    <w:rsid w:val="00BF7195"/>
    <w:rsid w:val="00C00DF0"/>
    <w:rsid w:val="00C011A7"/>
    <w:rsid w:val="00C0260D"/>
    <w:rsid w:val="00C0610E"/>
    <w:rsid w:val="00C07C43"/>
    <w:rsid w:val="00C10945"/>
    <w:rsid w:val="00C110A1"/>
    <w:rsid w:val="00C247DB"/>
    <w:rsid w:val="00C26E97"/>
    <w:rsid w:val="00C2786A"/>
    <w:rsid w:val="00C320F9"/>
    <w:rsid w:val="00C3321F"/>
    <w:rsid w:val="00C35F51"/>
    <w:rsid w:val="00C42B93"/>
    <w:rsid w:val="00C435A2"/>
    <w:rsid w:val="00C44B35"/>
    <w:rsid w:val="00C461E4"/>
    <w:rsid w:val="00C50B0B"/>
    <w:rsid w:val="00C51689"/>
    <w:rsid w:val="00C54D82"/>
    <w:rsid w:val="00C56D4B"/>
    <w:rsid w:val="00C57D9B"/>
    <w:rsid w:val="00C6020A"/>
    <w:rsid w:val="00C60605"/>
    <w:rsid w:val="00C64C03"/>
    <w:rsid w:val="00C64C2A"/>
    <w:rsid w:val="00C65FBA"/>
    <w:rsid w:val="00C674AB"/>
    <w:rsid w:val="00C7101F"/>
    <w:rsid w:val="00C72235"/>
    <w:rsid w:val="00C76E3E"/>
    <w:rsid w:val="00C775B3"/>
    <w:rsid w:val="00C8092F"/>
    <w:rsid w:val="00C83D05"/>
    <w:rsid w:val="00C8591A"/>
    <w:rsid w:val="00C87488"/>
    <w:rsid w:val="00C963B8"/>
    <w:rsid w:val="00CA070E"/>
    <w:rsid w:val="00CA2FB9"/>
    <w:rsid w:val="00CA488B"/>
    <w:rsid w:val="00CA71F1"/>
    <w:rsid w:val="00CA7CD0"/>
    <w:rsid w:val="00CB4299"/>
    <w:rsid w:val="00CB5C0B"/>
    <w:rsid w:val="00CB5E39"/>
    <w:rsid w:val="00CB678B"/>
    <w:rsid w:val="00CB6F03"/>
    <w:rsid w:val="00CC1A07"/>
    <w:rsid w:val="00CC2B93"/>
    <w:rsid w:val="00CC54B4"/>
    <w:rsid w:val="00CC556A"/>
    <w:rsid w:val="00CD355C"/>
    <w:rsid w:val="00CE2D67"/>
    <w:rsid w:val="00CE4D76"/>
    <w:rsid w:val="00CE5FB4"/>
    <w:rsid w:val="00CF10F0"/>
    <w:rsid w:val="00CF1205"/>
    <w:rsid w:val="00CF3716"/>
    <w:rsid w:val="00D12D4E"/>
    <w:rsid w:val="00D147E3"/>
    <w:rsid w:val="00D15DDE"/>
    <w:rsid w:val="00D20293"/>
    <w:rsid w:val="00D21831"/>
    <w:rsid w:val="00D27FCB"/>
    <w:rsid w:val="00D314D0"/>
    <w:rsid w:val="00D32F3C"/>
    <w:rsid w:val="00D44212"/>
    <w:rsid w:val="00D46F0A"/>
    <w:rsid w:val="00D47481"/>
    <w:rsid w:val="00D531D1"/>
    <w:rsid w:val="00D70EFC"/>
    <w:rsid w:val="00D74A2A"/>
    <w:rsid w:val="00D74EB2"/>
    <w:rsid w:val="00D7565D"/>
    <w:rsid w:val="00D85080"/>
    <w:rsid w:val="00D90C65"/>
    <w:rsid w:val="00D90CCE"/>
    <w:rsid w:val="00DA37EE"/>
    <w:rsid w:val="00DA3E97"/>
    <w:rsid w:val="00DA589D"/>
    <w:rsid w:val="00DB78B0"/>
    <w:rsid w:val="00DC1714"/>
    <w:rsid w:val="00DC5519"/>
    <w:rsid w:val="00DD0EE5"/>
    <w:rsid w:val="00DD1BFE"/>
    <w:rsid w:val="00DD3837"/>
    <w:rsid w:val="00DE5562"/>
    <w:rsid w:val="00DF1071"/>
    <w:rsid w:val="00DF1516"/>
    <w:rsid w:val="00DF173A"/>
    <w:rsid w:val="00DF1F5D"/>
    <w:rsid w:val="00E03E7E"/>
    <w:rsid w:val="00E079B8"/>
    <w:rsid w:val="00E11494"/>
    <w:rsid w:val="00E14806"/>
    <w:rsid w:val="00E16131"/>
    <w:rsid w:val="00E22C2C"/>
    <w:rsid w:val="00E22C4C"/>
    <w:rsid w:val="00E2324C"/>
    <w:rsid w:val="00E235AF"/>
    <w:rsid w:val="00E2785B"/>
    <w:rsid w:val="00E27EE0"/>
    <w:rsid w:val="00E30112"/>
    <w:rsid w:val="00E3403E"/>
    <w:rsid w:val="00E45893"/>
    <w:rsid w:val="00E463E0"/>
    <w:rsid w:val="00E51E94"/>
    <w:rsid w:val="00E52716"/>
    <w:rsid w:val="00E55CA7"/>
    <w:rsid w:val="00E57208"/>
    <w:rsid w:val="00E60878"/>
    <w:rsid w:val="00E63752"/>
    <w:rsid w:val="00E65390"/>
    <w:rsid w:val="00E676D8"/>
    <w:rsid w:val="00E71FD9"/>
    <w:rsid w:val="00E72C1C"/>
    <w:rsid w:val="00E83015"/>
    <w:rsid w:val="00E8604E"/>
    <w:rsid w:val="00E87E20"/>
    <w:rsid w:val="00E9133F"/>
    <w:rsid w:val="00E92C4E"/>
    <w:rsid w:val="00EA05E4"/>
    <w:rsid w:val="00EB6688"/>
    <w:rsid w:val="00EB69C3"/>
    <w:rsid w:val="00EB7E01"/>
    <w:rsid w:val="00EC311B"/>
    <w:rsid w:val="00EC4970"/>
    <w:rsid w:val="00EC4C74"/>
    <w:rsid w:val="00EC5560"/>
    <w:rsid w:val="00ED155C"/>
    <w:rsid w:val="00ED1985"/>
    <w:rsid w:val="00ED3808"/>
    <w:rsid w:val="00ED5D53"/>
    <w:rsid w:val="00EE3A09"/>
    <w:rsid w:val="00EE5746"/>
    <w:rsid w:val="00EE7807"/>
    <w:rsid w:val="00EF22AF"/>
    <w:rsid w:val="00EF3743"/>
    <w:rsid w:val="00EF42F6"/>
    <w:rsid w:val="00F00EB6"/>
    <w:rsid w:val="00F0185C"/>
    <w:rsid w:val="00F13275"/>
    <w:rsid w:val="00F14377"/>
    <w:rsid w:val="00F156C6"/>
    <w:rsid w:val="00F16A21"/>
    <w:rsid w:val="00F26441"/>
    <w:rsid w:val="00F270C0"/>
    <w:rsid w:val="00F27930"/>
    <w:rsid w:val="00F3645F"/>
    <w:rsid w:val="00F41A72"/>
    <w:rsid w:val="00F524E6"/>
    <w:rsid w:val="00F52E84"/>
    <w:rsid w:val="00F54447"/>
    <w:rsid w:val="00F57F87"/>
    <w:rsid w:val="00F66CCB"/>
    <w:rsid w:val="00F8432F"/>
    <w:rsid w:val="00F843D1"/>
    <w:rsid w:val="00F8635D"/>
    <w:rsid w:val="00F916CA"/>
    <w:rsid w:val="00F941BB"/>
    <w:rsid w:val="00F9536E"/>
    <w:rsid w:val="00FA0221"/>
    <w:rsid w:val="00FB2683"/>
    <w:rsid w:val="00FC4755"/>
    <w:rsid w:val="00FD1977"/>
    <w:rsid w:val="00FD22BC"/>
    <w:rsid w:val="00FD41E6"/>
    <w:rsid w:val="00FD5870"/>
    <w:rsid w:val="00FD58F2"/>
    <w:rsid w:val="00FE3131"/>
    <w:rsid w:val="00FF1274"/>
    <w:rsid w:val="00FF174B"/>
    <w:rsid w:val="00FF4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4169B-C136-4BD6-9D7E-33406D27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3173"/>
  </w:style>
  <w:style w:type="paragraph" w:styleId="a5">
    <w:name w:val="footer"/>
    <w:basedOn w:val="a"/>
    <w:link w:val="a6"/>
    <w:uiPriority w:val="99"/>
    <w:unhideWhenUsed/>
    <w:rsid w:val="00B5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3173"/>
  </w:style>
  <w:style w:type="paragraph" w:styleId="a7">
    <w:name w:val="Balloon Text"/>
    <w:basedOn w:val="a"/>
    <w:link w:val="a8"/>
    <w:uiPriority w:val="99"/>
    <w:semiHidden/>
    <w:unhideWhenUsed/>
    <w:rsid w:val="00B531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531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66CCB"/>
    <w:pPr>
      <w:ind w:left="720"/>
      <w:contextualSpacing/>
    </w:pPr>
  </w:style>
  <w:style w:type="table" w:styleId="aa">
    <w:name w:val="Table Grid"/>
    <w:basedOn w:val="a1"/>
    <w:uiPriority w:val="59"/>
    <w:rsid w:val="00F66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2B11C6"/>
    <w:pPr>
      <w:widowControl w:val="0"/>
      <w:autoSpaceDE w:val="0"/>
      <w:autoSpaceDN w:val="0"/>
      <w:adjustRightInd w:val="0"/>
      <w:spacing w:line="480" w:lineRule="auto"/>
      <w:ind w:firstLine="7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8591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472243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621C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semiHidden/>
    <w:rsid w:val="0085621C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-2004r@mail.ru" TargetMode="External"/><Relationship Id="rId13" Type="http://schemas.openxmlformats.org/officeDocument/2006/relationships/hyperlink" Target="https://elibrary.ru/item.asp?id=250212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niv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vnivi@mail.ru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na-2004r@mail.ru" TargetMode="External"/><Relationship Id="rId14" Type="http://schemas.openxmlformats.org/officeDocument/2006/relationships/hyperlink" Target="https://elibrary.ru/item.asp?id=25021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774C-C6A7-4FA3-AD33-B1D6CDE7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3646</Words>
  <Characters>20785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24383</CharactersWithSpaces>
  <SharedDoc>false</SharedDoc>
  <HLinks>
    <vt:vector size="24" baseType="variant">
      <vt:variant>
        <vt:i4>4915309</vt:i4>
      </vt:variant>
      <vt:variant>
        <vt:i4>9</vt:i4>
      </vt:variant>
      <vt:variant>
        <vt:i4>0</vt:i4>
      </vt:variant>
      <vt:variant>
        <vt:i4>5</vt:i4>
      </vt:variant>
      <vt:variant>
        <vt:lpwstr>mailto:vnivi@mail.ru</vt:lpwstr>
      </vt:variant>
      <vt:variant>
        <vt:lpwstr/>
      </vt:variant>
      <vt:variant>
        <vt:i4>4915309</vt:i4>
      </vt:variant>
      <vt:variant>
        <vt:i4>6</vt:i4>
      </vt:variant>
      <vt:variant>
        <vt:i4>0</vt:i4>
      </vt:variant>
      <vt:variant>
        <vt:i4>5</vt:i4>
      </vt:variant>
      <vt:variant>
        <vt:lpwstr>mailto:vnivi@mail.ru</vt:lpwstr>
      </vt:variant>
      <vt:variant>
        <vt:lpwstr/>
      </vt:variant>
      <vt:variant>
        <vt:i4>327801</vt:i4>
      </vt:variant>
      <vt:variant>
        <vt:i4>3</vt:i4>
      </vt:variant>
      <vt:variant>
        <vt:i4>0</vt:i4>
      </vt:variant>
      <vt:variant>
        <vt:i4>5</vt:i4>
      </vt:variant>
      <vt:variant>
        <vt:lpwstr>mailto:marina-2004r@mail.ru</vt:lpwstr>
      </vt:variant>
      <vt:variant>
        <vt:lpwstr/>
      </vt:variant>
      <vt:variant>
        <vt:i4>327801</vt:i4>
      </vt:variant>
      <vt:variant>
        <vt:i4>0</vt:i4>
      </vt:variant>
      <vt:variant>
        <vt:i4>0</vt:i4>
      </vt:variant>
      <vt:variant>
        <vt:i4>5</vt:i4>
      </vt:variant>
      <vt:variant>
        <vt:lpwstr>mailto:marina-2004r@mail.ru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Eduard Shuralev</cp:lastModifiedBy>
  <cp:revision>7</cp:revision>
  <cp:lastPrinted>2017-06-24T20:11:00Z</cp:lastPrinted>
  <dcterms:created xsi:type="dcterms:W3CDTF">2017-10-04T17:11:00Z</dcterms:created>
  <dcterms:modified xsi:type="dcterms:W3CDTF">2017-10-04T18:02:00Z</dcterms:modified>
</cp:coreProperties>
</file>